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2A" w:rsidRDefault="009D152A">
      <w:pPr>
        <w:spacing w:line="800" w:lineRule="exact"/>
        <w:jc w:val="center"/>
        <w:rPr>
          <w:rFonts w:ascii="黑体" w:eastAsia="黑体" w:hAnsi="黑体" w:cs="黑体"/>
          <w:sz w:val="52"/>
          <w:szCs w:val="52"/>
          <w:u w:val="single"/>
        </w:rPr>
      </w:pPr>
    </w:p>
    <w:p w:rsidR="009D152A" w:rsidRDefault="00BC57DE">
      <w:pPr>
        <w:spacing w:line="800" w:lineRule="exact"/>
        <w:jc w:val="center"/>
        <w:rPr>
          <w:rFonts w:ascii="黑体" w:eastAsia="黑体" w:hAnsi="黑体" w:cs="黑体"/>
          <w:sz w:val="52"/>
          <w:szCs w:val="52"/>
          <w:u w:val="single"/>
        </w:rPr>
      </w:pPr>
      <w:r>
        <w:rPr>
          <w:rFonts w:ascii="黑体" w:eastAsia="黑体" w:hAnsi="黑体" w:cs="黑体" w:hint="eastAsia"/>
          <w:sz w:val="52"/>
          <w:szCs w:val="52"/>
          <w:u w:val="single"/>
        </w:rPr>
        <w:t>农用物资采购</w:t>
      </w: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项目</w:t>
      </w:r>
    </w:p>
    <w:p w:rsidR="009D152A" w:rsidRDefault="009D152A">
      <w:pPr>
        <w:spacing w:line="800" w:lineRule="exact"/>
        <w:jc w:val="center"/>
        <w:rPr>
          <w:rFonts w:ascii="黑体" w:eastAsia="黑体" w:hAnsi="黑体" w:cs="黑体"/>
          <w:sz w:val="52"/>
          <w:szCs w:val="52"/>
        </w:rPr>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竞</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争</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性</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谈</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判</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文</w:t>
      </w:r>
    </w:p>
    <w:p w:rsidR="009D152A" w:rsidRDefault="009D152A">
      <w:pPr>
        <w:pStyle w:val="a3"/>
      </w:pPr>
    </w:p>
    <w:p w:rsidR="009D152A" w:rsidRDefault="00BC57DE">
      <w:pPr>
        <w:spacing w:line="800" w:lineRule="exact"/>
        <w:jc w:val="center"/>
        <w:rPr>
          <w:rFonts w:ascii="黑体" w:eastAsia="黑体" w:hAnsi="黑体" w:cs="黑体"/>
          <w:sz w:val="52"/>
          <w:szCs w:val="52"/>
        </w:rPr>
      </w:pPr>
      <w:r>
        <w:rPr>
          <w:rFonts w:ascii="黑体" w:eastAsia="黑体" w:hAnsi="黑体" w:cs="黑体" w:hint="eastAsia"/>
          <w:sz w:val="52"/>
          <w:szCs w:val="52"/>
        </w:rPr>
        <w:t>件</w:t>
      </w:r>
    </w:p>
    <w:p w:rsidR="009D152A" w:rsidRDefault="009D152A">
      <w:pPr>
        <w:spacing w:line="800" w:lineRule="exact"/>
        <w:jc w:val="center"/>
        <w:rPr>
          <w:rFonts w:ascii="黑体" w:eastAsia="黑体" w:hAnsi="黑体" w:cs="黑体"/>
          <w:sz w:val="52"/>
          <w:szCs w:val="52"/>
        </w:rPr>
      </w:pPr>
    </w:p>
    <w:p w:rsidR="009D152A" w:rsidRDefault="009D152A">
      <w:pPr>
        <w:pStyle w:val="6"/>
        <w:ind w:left="1050"/>
      </w:pPr>
    </w:p>
    <w:p w:rsidR="009D152A" w:rsidRDefault="00BC57DE">
      <w:pPr>
        <w:spacing w:line="800" w:lineRule="exact"/>
        <w:jc w:val="center"/>
        <w:rPr>
          <w:rFonts w:ascii="黑体" w:eastAsia="黑体" w:hAnsi="黑体" w:cs="黑体"/>
          <w:sz w:val="32"/>
          <w:szCs w:val="32"/>
        </w:rPr>
      </w:pPr>
      <w:r>
        <w:rPr>
          <w:rFonts w:ascii="黑体" w:eastAsia="黑体" w:hAnsi="黑体" w:cs="黑体" w:hint="eastAsia"/>
          <w:sz w:val="32"/>
          <w:szCs w:val="32"/>
        </w:rPr>
        <w:t>四川国豪种业股份有限公司</w:t>
      </w:r>
    </w:p>
    <w:p w:rsidR="009D152A" w:rsidRDefault="001105A6">
      <w:pPr>
        <w:spacing w:line="800" w:lineRule="exact"/>
        <w:jc w:val="center"/>
        <w:rPr>
          <w:rFonts w:ascii="黑体" w:eastAsia="黑体" w:hAnsi="黑体" w:cs="黑体"/>
          <w:sz w:val="32"/>
          <w:szCs w:val="32"/>
        </w:rPr>
      </w:pPr>
      <w:r>
        <w:rPr>
          <w:rFonts w:ascii="黑体" w:eastAsia="黑体" w:hAnsi="黑体" w:cs="黑体" w:hint="eastAsia"/>
          <w:sz w:val="32"/>
          <w:szCs w:val="32"/>
        </w:rPr>
        <w:t>2025</w:t>
      </w:r>
      <w:r w:rsidR="00BC57DE">
        <w:rPr>
          <w:rFonts w:ascii="黑体" w:eastAsia="黑体" w:hAnsi="黑体" w:cs="黑体" w:hint="eastAsia"/>
          <w:sz w:val="32"/>
          <w:szCs w:val="32"/>
        </w:rPr>
        <w:t>年</w:t>
      </w:r>
      <w:r>
        <w:rPr>
          <w:rFonts w:ascii="黑体" w:eastAsia="黑体" w:hAnsi="黑体" w:cs="黑体" w:hint="eastAsia"/>
          <w:sz w:val="32"/>
          <w:szCs w:val="32"/>
        </w:rPr>
        <w:t>2</w:t>
      </w:r>
      <w:r w:rsidR="00BC57DE">
        <w:rPr>
          <w:rFonts w:ascii="黑体" w:eastAsia="黑体" w:hAnsi="黑体" w:cs="黑体" w:hint="eastAsia"/>
          <w:sz w:val="32"/>
          <w:szCs w:val="32"/>
        </w:rPr>
        <w:t>月</w:t>
      </w:r>
    </w:p>
    <w:p w:rsidR="009D152A" w:rsidRDefault="00BC57DE">
      <w:pPr>
        <w:numPr>
          <w:ilvl w:val="0"/>
          <w:numId w:val="1"/>
        </w:numPr>
        <w:spacing w:line="600" w:lineRule="exact"/>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竞争性谈判公告</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四川国豪种业股份有限公司就</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农用物资采购</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项目进行竞争性谈判，欢迎有资质、符合竞争性谈判文件要求的相关单位积极参加，现将有关事项公告如下。</w:t>
      </w:r>
    </w:p>
    <w:p w:rsidR="009D152A" w:rsidRDefault="00BC57DE">
      <w:pPr>
        <w:numPr>
          <w:ilvl w:val="0"/>
          <w:numId w:val="2"/>
        </w:numPr>
        <w:spacing w:line="600" w:lineRule="exact"/>
        <w:rPr>
          <w:rFonts w:ascii="黑体" w:eastAsia="黑体" w:hAnsi="黑体" w:cs="黑体"/>
          <w:sz w:val="32"/>
          <w:szCs w:val="32"/>
        </w:rPr>
      </w:pPr>
      <w:r>
        <w:rPr>
          <w:rFonts w:ascii="黑体" w:eastAsia="黑体" w:hAnsi="黑体" w:cs="黑体" w:hint="eastAsia"/>
          <w:sz w:val="32"/>
          <w:szCs w:val="32"/>
        </w:rPr>
        <w:t>项目简介：</w:t>
      </w:r>
    </w:p>
    <w:p w:rsidR="009D152A" w:rsidRDefault="00BC57DE">
      <w:pPr>
        <w:spacing w:line="500" w:lineRule="exact"/>
        <w:ind w:leftChars="270" w:left="2894" w:hangingChars="682" w:hanging="2327"/>
        <w:rPr>
          <w:rFonts w:ascii="仿宋_GB2312" w:eastAsia="仿宋_GB2312" w:hAnsi="宋体"/>
          <w:b/>
          <w:spacing w:val="10"/>
          <w:sz w:val="32"/>
          <w:szCs w:val="32"/>
          <w:u w:val="single"/>
        </w:rPr>
      </w:pPr>
      <w:r>
        <w:rPr>
          <w:rFonts w:ascii="仿宋_GB2312" w:eastAsia="仿宋_GB2312" w:hAnsi="宋体" w:hint="eastAsia"/>
          <w:b/>
          <w:spacing w:val="10"/>
          <w:sz w:val="32"/>
          <w:szCs w:val="32"/>
        </w:rPr>
        <w:t>1.1</w:t>
      </w:r>
      <w:r>
        <w:rPr>
          <w:rFonts w:ascii="仿宋_GB2312" w:eastAsia="仿宋_GB2312" w:hAnsi="宋体" w:hint="eastAsia"/>
          <w:b/>
          <w:spacing w:val="10"/>
          <w:sz w:val="32"/>
          <w:szCs w:val="32"/>
        </w:rPr>
        <w:t>项目名称：</w:t>
      </w:r>
      <w:r>
        <w:rPr>
          <w:rFonts w:ascii="仿宋_GB2312" w:eastAsia="仿宋_GB2312" w:hAnsi="宋体" w:hint="eastAsia"/>
          <w:sz w:val="32"/>
          <w:szCs w:val="32"/>
          <w:u w:val="single"/>
        </w:rPr>
        <w:t>四川国豪种业股份有限公司农用物资采购项目</w:t>
      </w:r>
    </w:p>
    <w:p w:rsidR="009D152A" w:rsidRDefault="00BC57DE">
      <w:pPr>
        <w:spacing w:line="500" w:lineRule="exact"/>
        <w:ind w:leftChars="268" w:left="2832" w:hangingChars="665" w:hanging="2269"/>
        <w:rPr>
          <w:rFonts w:ascii="仿宋_GB2312" w:eastAsia="仿宋_GB2312" w:hAnsi="宋体"/>
          <w:spacing w:val="10"/>
          <w:sz w:val="32"/>
          <w:szCs w:val="32"/>
          <w:u w:val="single"/>
        </w:rPr>
      </w:pPr>
      <w:r>
        <w:rPr>
          <w:rFonts w:ascii="仿宋_GB2312" w:eastAsia="仿宋_GB2312" w:hAnsi="宋体" w:hint="eastAsia"/>
          <w:b/>
          <w:spacing w:val="10"/>
          <w:sz w:val="32"/>
          <w:szCs w:val="32"/>
        </w:rPr>
        <w:t>1.2</w:t>
      </w:r>
      <w:r>
        <w:rPr>
          <w:rFonts w:ascii="仿宋_GB2312" w:eastAsia="仿宋_GB2312" w:hAnsi="宋体" w:hint="eastAsia"/>
          <w:b/>
          <w:spacing w:val="10"/>
          <w:sz w:val="32"/>
          <w:szCs w:val="32"/>
        </w:rPr>
        <w:t>项目内容</w:t>
      </w:r>
      <w:r>
        <w:rPr>
          <w:rFonts w:ascii="仿宋_GB2312" w:eastAsia="仿宋_GB2312" w:hAnsi="宋体" w:hint="eastAsia"/>
          <w:spacing w:val="10"/>
          <w:sz w:val="32"/>
          <w:szCs w:val="32"/>
        </w:rPr>
        <w:t>：</w:t>
      </w:r>
      <w:r>
        <w:rPr>
          <w:rFonts w:ascii="仿宋_GB2312" w:eastAsia="仿宋_GB2312" w:hAnsi="宋体" w:hint="eastAsia"/>
          <w:spacing w:val="10"/>
          <w:sz w:val="32"/>
          <w:szCs w:val="32"/>
          <w:u w:val="single"/>
        </w:rPr>
        <w:t>根据四川国豪种业股份有限公司项目实施计划进行农用物资采购</w:t>
      </w:r>
      <w:r>
        <w:rPr>
          <w:rFonts w:ascii="仿宋_GB2312" w:eastAsia="仿宋_GB2312" w:hAnsi="宋体" w:hint="eastAsia"/>
          <w:spacing w:val="10"/>
          <w:sz w:val="32"/>
          <w:szCs w:val="32"/>
          <w:u w:val="single"/>
        </w:rPr>
        <w:t>（</w:t>
      </w:r>
      <w:r>
        <w:rPr>
          <w:rFonts w:ascii="仿宋_GB2312" w:eastAsia="仿宋_GB2312" w:hAnsi="宋体" w:hint="eastAsia"/>
          <w:spacing w:val="10"/>
          <w:sz w:val="32"/>
          <w:szCs w:val="32"/>
          <w:u w:val="single"/>
        </w:rPr>
        <w:t>见下表</w:t>
      </w:r>
      <w:r>
        <w:rPr>
          <w:rFonts w:ascii="仿宋_GB2312" w:eastAsia="仿宋_GB2312" w:hAnsi="宋体" w:hint="eastAsia"/>
          <w:spacing w:val="10"/>
          <w:sz w:val="32"/>
          <w:szCs w:val="32"/>
          <w:u w:val="single"/>
        </w:rPr>
        <w:t>）</w:t>
      </w:r>
      <w:r>
        <w:rPr>
          <w:rFonts w:ascii="仿宋_GB2312" w:eastAsia="仿宋_GB2312" w:hAnsi="宋体" w:hint="eastAsia"/>
          <w:spacing w:val="10"/>
          <w:sz w:val="32"/>
          <w:szCs w:val="32"/>
          <w:u w:val="single"/>
        </w:rPr>
        <w:t>。</w:t>
      </w:r>
    </w:p>
    <w:p w:rsidR="009D152A" w:rsidRDefault="00BC57DE">
      <w:pPr>
        <w:spacing w:line="500" w:lineRule="exact"/>
        <w:jc w:val="center"/>
        <w:rPr>
          <w:rFonts w:ascii="仿宋_GB2312" w:eastAsia="仿宋_GB2312" w:hAnsi="宋体"/>
          <w:b/>
          <w:bCs/>
          <w:spacing w:val="10"/>
          <w:sz w:val="28"/>
          <w:szCs w:val="28"/>
          <w:u w:val="single"/>
        </w:rPr>
      </w:pPr>
      <w:r>
        <w:rPr>
          <w:rFonts w:ascii="仿宋_GB2312" w:eastAsia="仿宋_GB2312" w:hAnsi="宋体" w:hint="eastAsia"/>
          <w:b/>
          <w:bCs/>
          <w:spacing w:val="10"/>
          <w:sz w:val="28"/>
          <w:szCs w:val="28"/>
          <w:u w:val="single"/>
        </w:rPr>
        <w:t>采购清单及要求</w:t>
      </w:r>
    </w:p>
    <w:tbl>
      <w:tblPr>
        <w:tblStyle w:val="aa"/>
        <w:tblW w:w="4711" w:type="pct"/>
        <w:jc w:val="center"/>
        <w:tblLook w:val="04A0"/>
      </w:tblPr>
      <w:tblGrid>
        <w:gridCol w:w="1420"/>
        <w:gridCol w:w="1205"/>
        <w:gridCol w:w="706"/>
        <w:gridCol w:w="1291"/>
        <w:gridCol w:w="3862"/>
      </w:tblGrid>
      <w:tr w:rsidR="009D152A">
        <w:trPr>
          <w:trHeight w:val="510"/>
          <w:jc w:val="center"/>
        </w:trPr>
        <w:tc>
          <w:tcPr>
            <w:tcW w:w="836" w:type="pct"/>
            <w:vAlign w:val="center"/>
          </w:tcPr>
          <w:p w:rsidR="009D152A" w:rsidRDefault="00BC57DE">
            <w:pPr>
              <w:spacing w:line="260" w:lineRule="exact"/>
              <w:jc w:val="center"/>
              <w:rPr>
                <w:rFonts w:eastAsia="仿宋_GB2312"/>
                <w:b/>
                <w:bCs/>
                <w:szCs w:val="21"/>
              </w:rPr>
            </w:pPr>
            <w:r>
              <w:rPr>
                <w:rFonts w:eastAsia="仿宋_GB2312" w:hint="eastAsia"/>
                <w:b/>
                <w:bCs/>
                <w:szCs w:val="21"/>
              </w:rPr>
              <w:t>肥料名称</w:t>
            </w:r>
          </w:p>
        </w:tc>
        <w:tc>
          <w:tcPr>
            <w:tcW w:w="710" w:type="pct"/>
            <w:vAlign w:val="center"/>
          </w:tcPr>
          <w:p w:rsidR="009D152A" w:rsidRDefault="00BC57DE">
            <w:pPr>
              <w:spacing w:line="260" w:lineRule="exact"/>
              <w:jc w:val="center"/>
              <w:rPr>
                <w:rFonts w:eastAsia="仿宋_GB2312"/>
                <w:b/>
                <w:bCs/>
                <w:szCs w:val="21"/>
              </w:rPr>
            </w:pPr>
            <w:r>
              <w:rPr>
                <w:rFonts w:eastAsia="仿宋_GB2312" w:hint="eastAsia"/>
                <w:b/>
                <w:bCs/>
                <w:szCs w:val="21"/>
              </w:rPr>
              <w:t>采购数量</w:t>
            </w:r>
          </w:p>
        </w:tc>
        <w:tc>
          <w:tcPr>
            <w:tcW w:w="416" w:type="pct"/>
            <w:vAlign w:val="center"/>
          </w:tcPr>
          <w:p w:rsidR="009D152A" w:rsidRDefault="00BC57DE">
            <w:pPr>
              <w:spacing w:line="260" w:lineRule="exact"/>
              <w:jc w:val="center"/>
              <w:rPr>
                <w:rFonts w:eastAsia="仿宋_GB2312"/>
                <w:b/>
                <w:bCs/>
                <w:szCs w:val="21"/>
              </w:rPr>
            </w:pPr>
            <w:r>
              <w:rPr>
                <w:rFonts w:eastAsia="仿宋_GB2312" w:hint="eastAsia"/>
                <w:b/>
                <w:bCs/>
                <w:szCs w:val="21"/>
              </w:rPr>
              <w:t>单位</w:t>
            </w:r>
          </w:p>
        </w:tc>
        <w:tc>
          <w:tcPr>
            <w:tcW w:w="761" w:type="pct"/>
            <w:vAlign w:val="center"/>
          </w:tcPr>
          <w:p w:rsidR="009D152A" w:rsidRDefault="00BC57DE">
            <w:pPr>
              <w:spacing w:line="260" w:lineRule="exact"/>
              <w:jc w:val="center"/>
              <w:rPr>
                <w:rFonts w:eastAsia="仿宋_GB2312"/>
                <w:b/>
                <w:bCs/>
                <w:szCs w:val="21"/>
              </w:rPr>
            </w:pPr>
            <w:r>
              <w:rPr>
                <w:rFonts w:eastAsia="仿宋_GB2312" w:hint="eastAsia"/>
                <w:b/>
                <w:bCs/>
                <w:szCs w:val="21"/>
              </w:rPr>
              <w:t>规格</w:t>
            </w:r>
          </w:p>
        </w:tc>
        <w:tc>
          <w:tcPr>
            <w:tcW w:w="2275" w:type="pct"/>
            <w:vAlign w:val="center"/>
          </w:tcPr>
          <w:p w:rsidR="009D152A" w:rsidRDefault="00BC57DE">
            <w:pPr>
              <w:spacing w:line="260" w:lineRule="exact"/>
              <w:jc w:val="center"/>
              <w:rPr>
                <w:rFonts w:eastAsia="仿宋_GB2312"/>
                <w:b/>
                <w:bCs/>
                <w:szCs w:val="21"/>
              </w:rPr>
            </w:pPr>
            <w:r>
              <w:rPr>
                <w:rFonts w:eastAsia="仿宋_GB2312" w:hint="eastAsia"/>
                <w:b/>
                <w:bCs/>
                <w:szCs w:val="21"/>
              </w:rPr>
              <w:t>有效成分及含量</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油菜专用肥</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65.25</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吨</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35kg/</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N+P+K</w:t>
            </w:r>
            <w:r>
              <w:rPr>
                <w:rFonts w:eastAsia="仿宋_GB2312" w:hint="eastAsia"/>
                <w:szCs w:val="21"/>
                <w:vertAlign w:val="subscript"/>
              </w:rPr>
              <w:t>2</w:t>
            </w:r>
            <w:r>
              <w:rPr>
                <w:rFonts w:eastAsia="仿宋_GB2312" w:hint="eastAsia"/>
                <w:szCs w:val="21"/>
              </w:rPr>
              <w:t>O</w:t>
            </w:r>
            <w:r>
              <w:rPr>
                <w:rFonts w:eastAsia="仿宋_GB2312" w:hint="eastAsia"/>
                <w:szCs w:val="21"/>
              </w:rPr>
              <w:t>≥</w:t>
            </w:r>
            <w:r>
              <w:rPr>
                <w:rFonts w:eastAsia="仿宋_GB2312" w:hint="eastAsia"/>
                <w:szCs w:val="21"/>
              </w:rPr>
              <w:t>42%</w:t>
            </w:r>
            <w:r>
              <w:rPr>
                <w:rFonts w:eastAsia="仿宋_GB2312" w:hint="eastAsia"/>
                <w:szCs w:val="21"/>
              </w:rPr>
              <w:t>；</w:t>
            </w:r>
            <w:r>
              <w:rPr>
                <w:rFonts w:eastAsia="仿宋_GB2312" w:hint="eastAsia"/>
                <w:szCs w:val="21"/>
              </w:rPr>
              <w:t>N:P:K</w:t>
            </w:r>
            <w:r>
              <w:rPr>
                <w:rFonts w:eastAsia="仿宋_GB2312" w:hint="eastAsia"/>
                <w:szCs w:val="21"/>
                <w:vertAlign w:val="subscript"/>
              </w:rPr>
              <w:t>2</w:t>
            </w:r>
            <w:r>
              <w:rPr>
                <w:rFonts w:eastAsia="仿宋_GB2312" w:hint="eastAsia"/>
                <w:szCs w:val="21"/>
              </w:rPr>
              <w:t>O=28:8:6</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尿素</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13.5</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吨</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40kg/</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总氮（</w:t>
            </w:r>
            <w:r>
              <w:rPr>
                <w:rFonts w:eastAsia="仿宋_GB2312" w:hint="eastAsia"/>
                <w:szCs w:val="21"/>
              </w:rPr>
              <w:t>N</w:t>
            </w:r>
            <w:r>
              <w:rPr>
                <w:rFonts w:eastAsia="仿宋_GB2312" w:hint="eastAsia"/>
                <w:szCs w:val="21"/>
              </w:rPr>
              <w:t>）≥</w:t>
            </w:r>
            <w:r>
              <w:rPr>
                <w:rFonts w:eastAsia="仿宋_GB2312" w:hint="eastAsia"/>
                <w:szCs w:val="21"/>
              </w:rPr>
              <w:t>45%</w:t>
            </w:r>
          </w:p>
        </w:tc>
      </w:tr>
      <w:tr w:rsidR="009D152A">
        <w:trPr>
          <w:trHeight w:val="497"/>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硼肥</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3300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200g/</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颗粒</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磷酸二氢钾</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3300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25g/</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KH</w:t>
            </w:r>
            <w:r>
              <w:rPr>
                <w:rFonts w:eastAsia="仿宋_GB2312" w:hint="eastAsia"/>
                <w:szCs w:val="21"/>
                <w:vertAlign w:val="subscript"/>
              </w:rPr>
              <w:t>2</w:t>
            </w:r>
            <w:r>
              <w:rPr>
                <w:rFonts w:eastAsia="仿宋_GB2312" w:hint="eastAsia"/>
                <w:szCs w:val="21"/>
              </w:rPr>
              <w:t>PO</w:t>
            </w:r>
            <w:r>
              <w:rPr>
                <w:rFonts w:eastAsia="仿宋_GB2312" w:hint="eastAsia"/>
                <w:szCs w:val="21"/>
                <w:vertAlign w:val="subscript"/>
              </w:rPr>
              <w:t>4</w:t>
            </w:r>
            <w:r>
              <w:rPr>
                <w:rFonts w:eastAsia="仿宋_GB2312" w:hint="eastAsia"/>
                <w:szCs w:val="21"/>
              </w:rPr>
              <w:t>大于等于</w:t>
            </w:r>
            <w:r>
              <w:rPr>
                <w:rFonts w:eastAsia="仿宋_GB2312" w:hint="eastAsia"/>
                <w:szCs w:val="21"/>
              </w:rPr>
              <w:t>98%</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咪鲜胺</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6600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10ml/</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米鲜胺</w:t>
            </w:r>
            <w:r>
              <w:rPr>
                <w:rFonts w:eastAsia="仿宋_GB2312" w:hint="eastAsia"/>
                <w:szCs w:val="21"/>
              </w:rPr>
              <w:t>25%</w:t>
            </w:r>
            <w:r>
              <w:rPr>
                <w:rFonts w:eastAsia="仿宋_GB2312" w:hint="eastAsia"/>
                <w:szCs w:val="21"/>
              </w:rPr>
              <w:t>，乳油</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甲霜恶霉灵</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6600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20ml/</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总有效成分含量</w:t>
            </w:r>
            <w:r>
              <w:rPr>
                <w:rFonts w:eastAsia="仿宋_GB2312" w:hint="eastAsia"/>
                <w:szCs w:val="21"/>
              </w:rPr>
              <w:t>30%</w:t>
            </w:r>
            <w:r>
              <w:rPr>
                <w:rFonts w:eastAsia="仿宋_GB2312" w:hint="eastAsia"/>
                <w:szCs w:val="21"/>
              </w:rPr>
              <w:t>，可溶液剂</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芸苔素内酯</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3000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6ml/</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有效成分含量：</w:t>
            </w:r>
            <w:r>
              <w:rPr>
                <w:rFonts w:eastAsia="仿宋_GB2312" w:hint="eastAsia"/>
                <w:szCs w:val="21"/>
              </w:rPr>
              <w:t>0.0075%</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乙草胺</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3000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15ml/</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乙草胺</w:t>
            </w:r>
            <w:r>
              <w:rPr>
                <w:rFonts w:eastAsia="仿宋_GB2312" w:hint="eastAsia"/>
                <w:szCs w:val="21"/>
              </w:rPr>
              <w:t>900g/</w:t>
            </w:r>
            <w:r>
              <w:rPr>
                <w:rFonts w:eastAsia="仿宋_GB2312" w:hint="eastAsia"/>
                <w:szCs w:val="21"/>
              </w:rPr>
              <w:t>升</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精喹草除灵</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3000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25</w:t>
            </w:r>
            <w:r>
              <w:rPr>
                <w:rFonts w:eastAsia="仿宋_GB2312" w:hint="eastAsia"/>
                <w:szCs w:val="21"/>
              </w:rPr>
              <w:t>克</w:t>
            </w:r>
            <w:r>
              <w:rPr>
                <w:rFonts w:eastAsia="仿宋_GB2312" w:hint="eastAsia"/>
                <w:szCs w:val="21"/>
              </w:rPr>
              <w:t>/</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总有效成分含量：</w:t>
            </w:r>
            <w:r>
              <w:rPr>
                <w:rFonts w:eastAsia="仿宋_GB2312" w:hint="eastAsia"/>
                <w:szCs w:val="21"/>
              </w:rPr>
              <w:t>35%</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吡虫啉</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3000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2g/</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有效成分：吡虫啉</w:t>
            </w:r>
            <w:r>
              <w:rPr>
                <w:rFonts w:eastAsia="仿宋_GB2312" w:hint="eastAsia"/>
                <w:szCs w:val="21"/>
              </w:rPr>
              <w:t>70%</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阿维菌素</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150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瓶</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1000ml/</w:t>
            </w:r>
            <w:r>
              <w:rPr>
                <w:rFonts w:eastAsia="仿宋_GB2312" w:hint="eastAsia"/>
                <w:szCs w:val="21"/>
              </w:rPr>
              <w:t>瓶</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有效成分：阿维菌素</w:t>
            </w:r>
            <w:r>
              <w:rPr>
                <w:rFonts w:eastAsia="仿宋_GB2312" w:hint="eastAsia"/>
                <w:szCs w:val="21"/>
              </w:rPr>
              <w:t>1.8%</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氰霜唑</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3000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袋</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10ml/</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有效成分：</w:t>
            </w:r>
            <w:r>
              <w:rPr>
                <w:rFonts w:eastAsia="仿宋_GB2312" w:hint="eastAsia"/>
                <w:szCs w:val="21"/>
              </w:rPr>
              <w:t>100g/</w:t>
            </w:r>
            <w:r>
              <w:rPr>
                <w:rFonts w:eastAsia="仿宋_GB2312" w:hint="eastAsia"/>
                <w:szCs w:val="21"/>
              </w:rPr>
              <w:t>升</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麦甜</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10</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升</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1L/</w:t>
            </w:r>
            <w:r>
              <w:rPr>
                <w:rFonts w:eastAsia="仿宋_GB2312" w:hint="eastAsia"/>
                <w:szCs w:val="21"/>
              </w:rPr>
              <w:t>瓶</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有效成分含量：</w:t>
            </w:r>
            <w:r>
              <w:rPr>
                <w:rFonts w:eastAsia="仿宋_GB2312" w:hint="eastAsia"/>
                <w:szCs w:val="21"/>
              </w:rPr>
              <w:t>200g/</w:t>
            </w:r>
            <w:r>
              <w:rPr>
                <w:rFonts w:eastAsia="仿宋_GB2312" w:hint="eastAsia"/>
                <w:szCs w:val="21"/>
              </w:rPr>
              <w:t>升</w:t>
            </w:r>
          </w:p>
        </w:tc>
      </w:tr>
      <w:tr w:rsidR="009D152A">
        <w:trPr>
          <w:trHeight w:val="510"/>
          <w:jc w:val="center"/>
        </w:trPr>
        <w:tc>
          <w:tcPr>
            <w:tcW w:w="836" w:type="pct"/>
            <w:vAlign w:val="center"/>
          </w:tcPr>
          <w:p w:rsidR="009D152A" w:rsidRDefault="00BC57DE">
            <w:pPr>
              <w:spacing w:line="260" w:lineRule="exact"/>
              <w:jc w:val="center"/>
              <w:rPr>
                <w:rFonts w:eastAsia="仿宋_GB2312"/>
                <w:szCs w:val="21"/>
              </w:rPr>
            </w:pPr>
            <w:r>
              <w:rPr>
                <w:rFonts w:eastAsia="仿宋_GB2312" w:hint="eastAsia"/>
                <w:szCs w:val="21"/>
              </w:rPr>
              <w:t>镁肥</w:t>
            </w:r>
          </w:p>
        </w:tc>
        <w:tc>
          <w:tcPr>
            <w:tcW w:w="710" w:type="pct"/>
            <w:vAlign w:val="center"/>
          </w:tcPr>
          <w:p w:rsidR="009D152A" w:rsidRDefault="00BC57DE">
            <w:pPr>
              <w:spacing w:line="260" w:lineRule="exact"/>
              <w:jc w:val="center"/>
              <w:rPr>
                <w:rFonts w:eastAsia="仿宋_GB2312"/>
                <w:szCs w:val="21"/>
              </w:rPr>
            </w:pPr>
            <w:r>
              <w:rPr>
                <w:rFonts w:eastAsia="仿宋_GB2312" w:hint="eastAsia"/>
                <w:szCs w:val="21"/>
              </w:rPr>
              <w:t>75</w:t>
            </w:r>
          </w:p>
        </w:tc>
        <w:tc>
          <w:tcPr>
            <w:tcW w:w="416" w:type="pct"/>
            <w:vAlign w:val="center"/>
          </w:tcPr>
          <w:p w:rsidR="009D152A" w:rsidRDefault="00BC57DE">
            <w:pPr>
              <w:spacing w:line="260" w:lineRule="exact"/>
              <w:jc w:val="center"/>
              <w:rPr>
                <w:rFonts w:eastAsia="仿宋_GB2312"/>
                <w:szCs w:val="21"/>
              </w:rPr>
            </w:pPr>
            <w:r>
              <w:rPr>
                <w:rFonts w:eastAsia="仿宋_GB2312" w:hint="eastAsia"/>
                <w:szCs w:val="21"/>
              </w:rPr>
              <w:t>公斤</w:t>
            </w:r>
          </w:p>
        </w:tc>
        <w:tc>
          <w:tcPr>
            <w:tcW w:w="761" w:type="pct"/>
            <w:vAlign w:val="center"/>
          </w:tcPr>
          <w:p w:rsidR="009D152A" w:rsidRDefault="00BC57DE">
            <w:pPr>
              <w:spacing w:line="260" w:lineRule="exact"/>
              <w:jc w:val="center"/>
              <w:rPr>
                <w:rFonts w:eastAsia="仿宋_GB2312"/>
                <w:szCs w:val="21"/>
              </w:rPr>
            </w:pPr>
            <w:r>
              <w:rPr>
                <w:rFonts w:eastAsia="仿宋_GB2312" w:hint="eastAsia"/>
                <w:szCs w:val="21"/>
              </w:rPr>
              <w:t>10</w:t>
            </w:r>
            <w:r>
              <w:rPr>
                <w:rFonts w:eastAsia="仿宋_GB2312" w:hint="eastAsia"/>
                <w:szCs w:val="21"/>
              </w:rPr>
              <w:t>公斤</w:t>
            </w:r>
            <w:r>
              <w:rPr>
                <w:rFonts w:eastAsia="仿宋_GB2312" w:hint="eastAsia"/>
                <w:szCs w:val="21"/>
              </w:rPr>
              <w:t>/</w:t>
            </w:r>
            <w:r>
              <w:rPr>
                <w:rFonts w:eastAsia="仿宋_GB2312" w:hint="eastAsia"/>
                <w:szCs w:val="21"/>
              </w:rPr>
              <w:t>袋</w:t>
            </w:r>
          </w:p>
        </w:tc>
        <w:tc>
          <w:tcPr>
            <w:tcW w:w="2275" w:type="pct"/>
            <w:vAlign w:val="center"/>
          </w:tcPr>
          <w:p w:rsidR="009D152A" w:rsidRDefault="00BC57DE">
            <w:pPr>
              <w:spacing w:line="260" w:lineRule="exact"/>
              <w:jc w:val="center"/>
              <w:rPr>
                <w:rFonts w:eastAsia="仿宋_GB2312"/>
                <w:szCs w:val="21"/>
              </w:rPr>
            </w:pPr>
            <w:r>
              <w:rPr>
                <w:rFonts w:eastAsia="仿宋_GB2312" w:hint="eastAsia"/>
                <w:szCs w:val="21"/>
              </w:rPr>
              <w:t>Mg</w:t>
            </w:r>
            <w:r>
              <w:rPr>
                <w:rFonts w:eastAsia="仿宋_GB2312" w:hint="eastAsia"/>
                <w:szCs w:val="21"/>
              </w:rPr>
              <w:t>≥</w:t>
            </w:r>
            <w:r>
              <w:rPr>
                <w:rFonts w:eastAsia="仿宋_GB2312" w:hint="eastAsia"/>
                <w:szCs w:val="21"/>
              </w:rPr>
              <w:t>16%</w:t>
            </w:r>
          </w:p>
        </w:tc>
      </w:tr>
    </w:tbl>
    <w:p w:rsidR="009D152A" w:rsidRDefault="00BC57DE">
      <w:pPr>
        <w:spacing w:line="500" w:lineRule="exact"/>
        <w:ind w:leftChars="271" w:left="2985" w:hangingChars="708" w:hanging="2416"/>
        <w:rPr>
          <w:rFonts w:ascii="仿宋_GB2312" w:eastAsia="仿宋_GB2312" w:hAnsi="宋体"/>
          <w:b/>
          <w:sz w:val="32"/>
          <w:szCs w:val="32"/>
        </w:rPr>
      </w:pPr>
      <w:r>
        <w:rPr>
          <w:rFonts w:ascii="仿宋_GB2312" w:eastAsia="仿宋_GB2312" w:hAnsi="宋体" w:hint="eastAsia"/>
          <w:b/>
          <w:spacing w:val="10"/>
          <w:sz w:val="32"/>
          <w:szCs w:val="32"/>
        </w:rPr>
        <w:t>1.3</w:t>
      </w:r>
      <w:r>
        <w:rPr>
          <w:rFonts w:ascii="仿宋_GB2312" w:eastAsia="仿宋_GB2312" w:hAnsi="宋体" w:hint="eastAsia"/>
          <w:b/>
          <w:spacing w:val="10"/>
          <w:sz w:val="32"/>
          <w:szCs w:val="32"/>
        </w:rPr>
        <w:t>评标原则：</w:t>
      </w:r>
      <w:r>
        <w:rPr>
          <w:rFonts w:ascii="仿宋_GB2312" w:eastAsia="仿宋_GB2312" w:hAnsi="宋体" w:hint="eastAsia"/>
          <w:spacing w:val="10"/>
          <w:sz w:val="32"/>
          <w:szCs w:val="32"/>
        </w:rPr>
        <w:t>响应本竞争性谈判文件，报价最低者为候选中标人。</w:t>
      </w:r>
    </w:p>
    <w:p w:rsidR="009D152A" w:rsidRDefault="00BC57DE">
      <w:pPr>
        <w:numPr>
          <w:ilvl w:val="0"/>
          <w:numId w:val="2"/>
        </w:numPr>
        <w:spacing w:line="600" w:lineRule="exact"/>
        <w:rPr>
          <w:rFonts w:ascii="黑体" w:eastAsia="黑体" w:hAnsi="黑体" w:cs="黑体"/>
          <w:sz w:val="32"/>
          <w:szCs w:val="32"/>
        </w:rPr>
      </w:pPr>
      <w:r>
        <w:rPr>
          <w:rFonts w:ascii="黑体" w:eastAsia="黑体" w:hAnsi="黑体" w:cs="黑体" w:hint="eastAsia"/>
          <w:sz w:val="32"/>
          <w:szCs w:val="32"/>
        </w:rPr>
        <w:t>谈判申请人资格要求：</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（一）申请人在中华人民共和国境内注册的企业法人，且合法存续的企业；</w:t>
      </w:r>
    </w:p>
    <w:p w:rsidR="009D152A" w:rsidRDefault="00BC57DE">
      <w:pPr>
        <w:spacing w:line="600" w:lineRule="exact"/>
        <w:ind w:firstLineChars="200" w:firstLine="640"/>
        <w:rPr>
          <w:rFonts w:ascii="仿宋_GB2312" w:eastAsia="仿宋_GB2312" w:hAnsi="宋体"/>
          <w:kern w:val="0"/>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 xml:space="preserve"> </w:t>
      </w:r>
      <w:r>
        <w:rPr>
          <w:rFonts w:ascii="仿宋_GB2312" w:eastAsia="仿宋_GB2312" w:hAnsi="宋体" w:hint="eastAsia"/>
          <w:kern w:val="0"/>
          <w:sz w:val="32"/>
          <w:szCs w:val="32"/>
        </w:rPr>
        <w:t>投标人须具有工商行政管理部门核发的农药、农资生产或经营资格的《企业法人营业执照》，税务登记证等；</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（三）具有良好的财务状况和商业信誉，未处于被责令停业、投标资格被取消或者财产被接管、冻结和破产状态；</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）未被认定有不正当竞争行为、欺诈行为、商业贿赂等腐败行为；</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）本次竞争性谈判不接受联合体形式投标。</w:t>
      </w:r>
    </w:p>
    <w:p w:rsidR="009D152A" w:rsidRDefault="00BC57DE">
      <w:pPr>
        <w:spacing w:line="600" w:lineRule="exact"/>
        <w:rPr>
          <w:rFonts w:ascii="黑体" w:eastAsia="黑体" w:hAnsi="黑体" w:cs="黑体"/>
          <w:sz w:val="32"/>
          <w:szCs w:val="32"/>
        </w:rPr>
      </w:pPr>
      <w:r>
        <w:rPr>
          <w:rFonts w:ascii="黑体" w:eastAsia="黑体" w:hAnsi="黑体" w:cs="黑体" w:hint="eastAsia"/>
          <w:sz w:val="32"/>
          <w:szCs w:val="32"/>
        </w:rPr>
        <w:t>三、报名时应提交的资料：</w:t>
      </w:r>
    </w:p>
    <w:p w:rsidR="009D152A" w:rsidRDefault="00BC57DE">
      <w:pPr>
        <w:numPr>
          <w:ilvl w:val="0"/>
          <w:numId w:val="3"/>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单位介绍信及经办人身份证复印件；</w:t>
      </w:r>
      <w:r>
        <w:rPr>
          <w:rFonts w:ascii="仿宋_GB2312" w:eastAsia="仿宋_GB2312" w:hAnsi="仿宋_GB2312" w:cs="仿宋_GB2312" w:hint="eastAsia"/>
          <w:sz w:val="32"/>
          <w:szCs w:val="32"/>
        </w:rPr>
        <w:t xml:space="preserve"> </w:t>
      </w:r>
    </w:p>
    <w:p w:rsidR="009D152A" w:rsidRDefault="00BC57DE">
      <w:pPr>
        <w:numPr>
          <w:ilvl w:val="0"/>
          <w:numId w:val="3"/>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营业执照复印件；</w:t>
      </w:r>
    </w:p>
    <w:p w:rsidR="009D152A" w:rsidRDefault="00BC57DE">
      <w:pPr>
        <w:numPr>
          <w:ilvl w:val="0"/>
          <w:numId w:val="3"/>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资质证书复印件；</w:t>
      </w:r>
    </w:p>
    <w:p w:rsidR="009D152A" w:rsidRDefault="00BC57DE">
      <w:pPr>
        <w:numPr>
          <w:ilvl w:val="0"/>
          <w:numId w:val="3"/>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近三年类似业绩合同复印件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 xml:space="preserve"> </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注：以上资料需加盖单位鲜章）</w:t>
      </w:r>
    </w:p>
    <w:p w:rsidR="009D152A" w:rsidRDefault="00BC57DE">
      <w:pPr>
        <w:spacing w:line="600" w:lineRule="exact"/>
        <w:rPr>
          <w:rFonts w:ascii="仿宋_GB2312" w:eastAsia="仿宋_GB2312" w:hAnsi="仿宋_GB2312" w:cs="仿宋_GB2312"/>
          <w:sz w:val="32"/>
          <w:szCs w:val="32"/>
        </w:rPr>
      </w:pPr>
      <w:r>
        <w:rPr>
          <w:rFonts w:ascii="黑体" w:eastAsia="黑体" w:hAnsi="黑体" w:cs="黑体" w:hint="eastAsia"/>
          <w:sz w:val="32"/>
          <w:szCs w:val="32"/>
        </w:rPr>
        <w:t>四、报名时间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2025</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2</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28</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2025</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3</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3</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日（上午</w:t>
      </w:r>
      <w:r>
        <w:rPr>
          <w:rFonts w:ascii="仿宋_GB2312" w:eastAsia="仿宋_GB2312" w:hAnsi="仿宋_GB2312" w:cs="仿宋_GB2312" w:hint="eastAsia"/>
          <w:sz w:val="32"/>
          <w:szCs w:val="32"/>
        </w:rPr>
        <w:t>9:00-11:00,</w:t>
      </w:r>
      <w:r>
        <w:rPr>
          <w:rFonts w:ascii="仿宋_GB2312" w:eastAsia="仿宋_GB2312" w:hAnsi="仿宋_GB2312" w:cs="仿宋_GB2312" w:hint="eastAsia"/>
          <w:sz w:val="32"/>
          <w:szCs w:val="32"/>
        </w:rPr>
        <w:t>下午</w:t>
      </w:r>
      <w:r>
        <w:rPr>
          <w:rFonts w:ascii="仿宋_GB2312" w:eastAsia="仿宋_GB2312" w:hAnsi="仿宋_GB2312" w:cs="仿宋_GB2312" w:hint="eastAsia"/>
          <w:sz w:val="32"/>
          <w:szCs w:val="32"/>
        </w:rPr>
        <w:t>13:00-16:00</w:t>
      </w:r>
      <w:r>
        <w:rPr>
          <w:rFonts w:ascii="仿宋_GB2312" w:eastAsia="仿宋_GB2312" w:hAnsi="仿宋_GB2312" w:cs="仿宋_GB2312" w:hint="eastAsia"/>
          <w:sz w:val="32"/>
          <w:szCs w:val="32"/>
        </w:rPr>
        <w:t>）周末及法定节假日除外</w:t>
      </w:r>
    </w:p>
    <w:p w:rsidR="009D152A" w:rsidRDefault="00BC57DE">
      <w:pPr>
        <w:spacing w:line="600" w:lineRule="exact"/>
        <w:rPr>
          <w:rFonts w:ascii="仿宋_GB2312" w:eastAsia="仿宋_GB2312" w:hAnsi="仿宋_GB2312" w:cs="仿宋_GB2312"/>
          <w:sz w:val="32"/>
          <w:szCs w:val="32"/>
        </w:rPr>
      </w:pPr>
      <w:r>
        <w:rPr>
          <w:rFonts w:ascii="黑体" w:eastAsia="黑体" w:hAnsi="黑体" w:cs="黑体" w:hint="eastAsia"/>
          <w:sz w:val="32"/>
          <w:szCs w:val="32"/>
        </w:rPr>
        <w:t>五、开标时间及地点：</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2025</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3</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4</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10:00</w:t>
      </w:r>
      <w:r>
        <w:rPr>
          <w:rFonts w:ascii="仿宋_GB2312" w:eastAsia="仿宋_GB2312" w:hAnsi="仿宋_GB2312" w:cs="仿宋_GB2312" w:hint="eastAsia"/>
          <w:sz w:val="32"/>
          <w:szCs w:val="32"/>
        </w:rPr>
        <w:t>分</w:t>
      </w:r>
    </w:p>
    <w:p w:rsidR="009D152A" w:rsidRDefault="00BC57DE">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四川国豪种业股份有限公司</w:t>
      </w:r>
      <w:r>
        <w:rPr>
          <w:rFonts w:ascii="仿宋_GB2312" w:eastAsia="仿宋_GB2312" w:hAnsi="仿宋_GB2312" w:cs="仿宋_GB2312" w:hint="eastAsia"/>
          <w:sz w:val="32"/>
          <w:szCs w:val="32"/>
        </w:rPr>
        <w:t>会议室</w:t>
      </w:r>
    </w:p>
    <w:p w:rsidR="009D152A" w:rsidRDefault="00BC57DE">
      <w:pPr>
        <w:spacing w:line="600" w:lineRule="exact"/>
        <w:rPr>
          <w:rFonts w:ascii="黑体" w:eastAsia="黑体" w:hAnsi="黑体" w:cs="黑体"/>
          <w:sz w:val="32"/>
          <w:szCs w:val="32"/>
        </w:rPr>
      </w:pPr>
      <w:r>
        <w:rPr>
          <w:rFonts w:ascii="黑体" w:eastAsia="黑体" w:hAnsi="黑体" w:cs="黑体" w:hint="eastAsia"/>
          <w:sz w:val="32"/>
          <w:szCs w:val="32"/>
        </w:rPr>
        <w:t>六、竞争性谈判文件领取地点及相关信息：</w:t>
      </w:r>
    </w:p>
    <w:p w:rsidR="009D152A" w:rsidRDefault="00BC57DE">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领取地点：</w:t>
      </w:r>
      <w:r>
        <w:rPr>
          <w:rFonts w:ascii="仿宋_GB2312" w:eastAsia="仿宋_GB2312" w:hAnsi="仿宋_GB2312" w:cs="仿宋_GB2312" w:hint="eastAsia"/>
          <w:sz w:val="32"/>
          <w:szCs w:val="32"/>
        </w:rPr>
        <w:t>四川国豪种业股份有限公司综合办公室或公司官网</w:t>
      </w:r>
      <w:r>
        <w:rPr>
          <w:rFonts w:ascii="仿宋_GB2312" w:eastAsia="仿宋_GB2312" w:hAnsi="宋体" w:hint="eastAsia"/>
          <w:sz w:val="32"/>
          <w:szCs w:val="32"/>
        </w:rPr>
        <w:t>(</w:t>
      </w:r>
      <w:hyperlink r:id="rId8" w:history="1">
        <w:r>
          <w:rPr>
            <w:rStyle w:val="ac"/>
            <w:rFonts w:ascii="仿宋_GB2312" w:eastAsia="仿宋_GB2312" w:hAnsi="宋体" w:hint="eastAsia"/>
            <w:color w:val="auto"/>
            <w:sz w:val="32"/>
            <w:szCs w:val="32"/>
          </w:rPr>
          <w:t>www.scghseed.com</w:t>
        </w:r>
      </w:hyperlink>
      <w:r>
        <w:rPr>
          <w:rFonts w:ascii="仿宋_GB2312" w:eastAsia="仿宋_GB2312" w:hAnsi="宋体" w:hint="eastAsia"/>
          <w:sz w:val="32"/>
          <w:szCs w:val="32"/>
        </w:rPr>
        <w:t>)</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址：</w:t>
      </w:r>
      <w:r>
        <w:rPr>
          <w:rFonts w:ascii="仿宋_GB2312" w:eastAsia="仿宋_GB2312" w:hAnsi="仿宋_GB2312" w:cs="仿宋_GB2312" w:hint="eastAsia"/>
          <w:sz w:val="32"/>
          <w:szCs w:val="32"/>
        </w:rPr>
        <w:t>绵阳市经开区松垭镇松江路</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号</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系</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汪静</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sidR="00164EF6">
        <w:rPr>
          <w:rFonts w:ascii="仿宋_GB2312" w:eastAsia="仿宋_GB2312" w:hAnsi="仿宋_GB2312" w:cs="仿宋_GB2312" w:hint="eastAsia"/>
          <w:sz w:val="32"/>
          <w:szCs w:val="32"/>
        </w:rPr>
        <w:t>0816-2821413</w:t>
      </w:r>
    </w:p>
    <w:p w:rsidR="009D152A" w:rsidRDefault="009D152A">
      <w:pPr>
        <w:rPr>
          <w:rFonts w:ascii="仿宋_GB2312" w:eastAsia="仿宋_GB2312" w:hAnsi="仿宋_GB2312" w:cs="仿宋_GB2312"/>
          <w:sz w:val="32"/>
          <w:szCs w:val="32"/>
        </w:rPr>
      </w:pPr>
    </w:p>
    <w:p w:rsidR="009D152A" w:rsidRDefault="00BC57DE">
      <w:pPr>
        <w:ind w:firstLineChars="200" w:firstLine="6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第二部分</w:t>
      </w:r>
      <w:r>
        <w:rPr>
          <w:rFonts w:ascii="方正小标宋简体" w:eastAsia="方正小标宋简体" w:hAnsi="方正小标宋简体" w:cs="方正小标宋简体" w:hint="eastAsia"/>
          <w:sz w:val="32"/>
          <w:szCs w:val="32"/>
        </w:rPr>
        <w:t xml:space="preserve"> </w:t>
      </w:r>
      <w:r>
        <w:rPr>
          <w:rFonts w:ascii="方正小标宋简体" w:eastAsia="方正小标宋简体" w:hAnsi="方正小标宋简体" w:cs="方正小标宋简体" w:hint="eastAsia"/>
          <w:sz w:val="32"/>
          <w:szCs w:val="32"/>
        </w:rPr>
        <w:t>谈判申请人须知</w:t>
      </w:r>
    </w:p>
    <w:p w:rsidR="009D152A" w:rsidRDefault="00BC57DE">
      <w:pPr>
        <w:spacing w:line="600" w:lineRule="exact"/>
        <w:rPr>
          <w:rFonts w:ascii="黑体" w:eastAsia="黑体" w:hAnsi="黑体" w:cs="黑体"/>
          <w:sz w:val="32"/>
          <w:szCs w:val="32"/>
        </w:rPr>
      </w:pPr>
      <w:r>
        <w:rPr>
          <w:rFonts w:ascii="黑体" w:eastAsia="黑体" w:hAnsi="黑体" w:cs="黑体" w:hint="eastAsia"/>
          <w:sz w:val="32"/>
          <w:szCs w:val="32"/>
        </w:rPr>
        <w:t>一、谈判申请人须知前附表</w:t>
      </w: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2464"/>
        <w:gridCol w:w="5449"/>
      </w:tblGrid>
      <w:tr w:rsidR="009D152A">
        <w:trPr>
          <w:trHeight w:val="365"/>
        </w:trPr>
        <w:tc>
          <w:tcPr>
            <w:tcW w:w="742"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序号</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内</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容</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说明与要求</w:t>
            </w:r>
          </w:p>
        </w:tc>
      </w:tr>
      <w:tr w:rsidR="009D152A">
        <w:trPr>
          <w:trHeight w:val="90"/>
        </w:trPr>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项目名称</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u w:val="single"/>
              </w:rPr>
              <w:t>四川国豪种业股份有限公司农用物资采购</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项目</w:t>
            </w:r>
            <w:r>
              <w:rPr>
                <w:rFonts w:ascii="仿宋_GB2312" w:eastAsia="仿宋_GB2312" w:hAnsi="仿宋_GB2312" w:cs="仿宋_GB2312" w:hint="eastAsia"/>
                <w:sz w:val="24"/>
                <w:lang w:val="zh-CN"/>
              </w:rPr>
              <w:t xml:space="preserve">   </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项目地点</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绵阳市</w:t>
            </w:r>
          </w:p>
        </w:tc>
      </w:tr>
      <w:tr w:rsidR="009D152A">
        <w:trPr>
          <w:trHeight w:val="90"/>
        </w:trPr>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项目简介</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详见</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第一部分</w:t>
            </w:r>
            <w:r>
              <w:rPr>
                <w:rFonts w:ascii="仿宋_GB2312" w:eastAsia="仿宋_GB2312" w:hAnsi="仿宋_GB2312" w:cs="仿宋_GB2312" w:hint="eastAsia"/>
                <w:sz w:val="24"/>
              </w:rPr>
              <w:t xml:space="preserve"> </w:t>
            </w:r>
          </w:p>
        </w:tc>
      </w:tr>
      <w:tr w:rsidR="009D152A">
        <w:trPr>
          <w:trHeight w:val="101"/>
        </w:trPr>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质量标准</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u w:val="single"/>
              </w:rPr>
              <w:t>提供的产品须符合国家相关法律法规规定的标准</w:t>
            </w:r>
          </w:p>
        </w:tc>
      </w:tr>
      <w:tr w:rsidR="009D152A">
        <w:trPr>
          <w:trHeight w:val="101"/>
        </w:trPr>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工期</w:t>
            </w:r>
          </w:p>
        </w:tc>
        <w:tc>
          <w:tcPr>
            <w:tcW w:w="5449" w:type="dxa"/>
            <w:vAlign w:val="center"/>
          </w:tcPr>
          <w:p w:rsidR="009D152A" w:rsidRDefault="00BC57DE">
            <w:pPr>
              <w:spacing w:line="60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确定中标后</w:t>
            </w:r>
            <w:r>
              <w:rPr>
                <w:rFonts w:ascii="仿宋_GB2312" w:eastAsia="仿宋_GB2312" w:hAnsi="仿宋_GB2312" w:cs="仿宋_GB2312" w:hint="eastAsia"/>
                <w:sz w:val="24"/>
                <w:u w:val="single"/>
              </w:rPr>
              <w:t>3</w:t>
            </w:r>
            <w:r>
              <w:rPr>
                <w:rFonts w:ascii="仿宋_GB2312" w:eastAsia="仿宋_GB2312" w:hAnsi="仿宋_GB2312" w:cs="仿宋_GB2312" w:hint="eastAsia"/>
                <w:sz w:val="24"/>
                <w:u w:val="single"/>
              </w:rPr>
              <w:t>日内可提供采购农用物资</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申请人资质要求</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须具有工商行政管理部门核发的农药、农资生产或经营资格的《企业法人营业执照》，税务登记证等；</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申请文件提交截止日期</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详见</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第一部分</w:t>
            </w:r>
            <w:r>
              <w:rPr>
                <w:rFonts w:ascii="仿宋_GB2312" w:eastAsia="仿宋_GB2312" w:hAnsi="仿宋_GB2312" w:cs="仿宋_GB2312" w:hint="eastAsia"/>
                <w:sz w:val="24"/>
              </w:rPr>
              <w:t xml:space="preserve"> </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开标时间及地点</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详见</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第一部分</w:t>
            </w:r>
            <w:r>
              <w:rPr>
                <w:rFonts w:ascii="仿宋_GB2312" w:eastAsia="仿宋_GB2312" w:hAnsi="仿宋_GB2312" w:cs="仿宋_GB2312" w:hint="eastAsia"/>
                <w:sz w:val="24"/>
              </w:rPr>
              <w:t xml:space="preserve"> </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评标原则</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以谈判报价最低者为中标候选人</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是否接受联合体投标</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否</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评标委员会组成</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公司各部门临时抽调员工</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13</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监督单位</w:t>
            </w:r>
          </w:p>
        </w:tc>
        <w:tc>
          <w:tcPr>
            <w:tcW w:w="5449" w:type="dxa"/>
            <w:vAlign w:val="center"/>
          </w:tcPr>
          <w:p w:rsidR="009D152A" w:rsidRDefault="009D152A">
            <w:pPr>
              <w:spacing w:line="600" w:lineRule="exact"/>
              <w:rPr>
                <w:rFonts w:ascii="仿宋_GB2312" w:eastAsia="仿宋_GB2312" w:hAnsi="仿宋_GB2312" w:cs="仿宋_GB2312"/>
                <w:sz w:val="24"/>
              </w:rPr>
            </w:pP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申请文件编制费用</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由申请人自行承担</w:t>
            </w:r>
          </w:p>
        </w:tc>
      </w:tr>
      <w:tr w:rsidR="009D152A">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15</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申请文件的递交</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若逾期提交或未提交到开标地点的申请文件，业主单位拒收，且竞标人自行承担责任</w:t>
            </w:r>
          </w:p>
        </w:tc>
      </w:tr>
      <w:tr w:rsidR="009D152A">
        <w:trPr>
          <w:trHeight w:val="90"/>
        </w:trPr>
        <w:tc>
          <w:tcPr>
            <w:tcW w:w="742" w:type="dxa"/>
            <w:vAlign w:val="center"/>
          </w:tcPr>
          <w:p w:rsidR="009D152A" w:rsidRDefault="00BC57DE">
            <w:pPr>
              <w:spacing w:line="600" w:lineRule="exact"/>
              <w:jc w:val="center"/>
              <w:rPr>
                <w:rFonts w:ascii="仿宋_GB2312" w:eastAsia="仿宋_GB2312" w:hAnsi="仿宋_GB2312" w:cs="仿宋_GB2312"/>
                <w:sz w:val="24"/>
              </w:rPr>
            </w:pPr>
            <w:r>
              <w:rPr>
                <w:rFonts w:ascii="仿宋_GB2312" w:eastAsia="仿宋_GB2312" w:hAnsi="仿宋_GB2312" w:cs="仿宋_GB2312" w:hint="eastAsia"/>
                <w:sz w:val="24"/>
              </w:rPr>
              <w:t>17</w:t>
            </w:r>
          </w:p>
        </w:tc>
        <w:tc>
          <w:tcPr>
            <w:tcW w:w="2464"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rPr>
              <w:t>最高限价</w:t>
            </w:r>
          </w:p>
        </w:tc>
        <w:tc>
          <w:tcPr>
            <w:tcW w:w="5449" w:type="dxa"/>
            <w:vAlign w:val="center"/>
          </w:tcPr>
          <w:p w:rsidR="009D152A" w:rsidRDefault="00BC57DE">
            <w:pPr>
              <w:spacing w:line="600" w:lineRule="exact"/>
              <w:rPr>
                <w:rFonts w:ascii="仿宋_GB2312" w:eastAsia="仿宋_GB2312" w:hAnsi="仿宋_GB2312" w:cs="仿宋_GB2312"/>
                <w:sz w:val="24"/>
              </w:rPr>
            </w:pP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u w:val="single"/>
              </w:rPr>
              <w:t>33</w:t>
            </w:r>
            <w:r>
              <w:rPr>
                <w:rFonts w:ascii="仿宋_GB2312" w:eastAsia="仿宋_GB2312" w:hAnsi="仿宋_GB2312" w:cs="仿宋_GB2312" w:hint="eastAsia"/>
                <w:sz w:val="24"/>
                <w:u w:val="single"/>
              </w:rPr>
              <w:t>万元</w:t>
            </w:r>
            <w:r>
              <w:rPr>
                <w:rFonts w:ascii="仿宋_GB2312" w:eastAsia="仿宋_GB2312" w:hAnsi="仿宋_GB2312" w:cs="仿宋_GB2312" w:hint="eastAsia"/>
                <w:sz w:val="24"/>
                <w:u w:val="single"/>
              </w:rPr>
              <w:t xml:space="preserve">       </w:t>
            </w:r>
          </w:p>
        </w:tc>
      </w:tr>
    </w:tbl>
    <w:p w:rsidR="009D152A" w:rsidRDefault="00BC57DE">
      <w:pPr>
        <w:spacing w:line="600" w:lineRule="exact"/>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竞争性谈判文件的答疑及澄清</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（一）谈判申请人应认真阅读竞争性谈判文件，对不清楚</w:t>
      </w:r>
      <w:r>
        <w:rPr>
          <w:rFonts w:ascii="仿宋_GB2312" w:eastAsia="仿宋_GB2312" w:hAnsi="仿宋_GB2312" w:cs="仿宋_GB2312" w:hint="eastAsia"/>
          <w:sz w:val="32"/>
          <w:szCs w:val="32"/>
        </w:rPr>
        <w:lastRenderedPageBreak/>
        <w:t>的地方可在开标前联系发包人。若不提出疑问视为理解本文件，且发包人不负任何责任。</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（二）经发包人确定竞争性谈判文件存在质疑的地方，由发包人在距开标时间前</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天以书面形式将补遗发放给所有谈判申请人。</w:t>
      </w:r>
    </w:p>
    <w:p w:rsidR="009D152A" w:rsidRDefault="00BC57DE">
      <w:pPr>
        <w:pStyle w:val="a5"/>
        <w:spacing w:line="600" w:lineRule="exact"/>
        <w:rPr>
          <w:rFonts w:ascii="黑体" w:eastAsia="黑体" w:hAnsi="黑体" w:cs="黑体"/>
          <w:sz w:val="32"/>
          <w:szCs w:val="32"/>
        </w:rPr>
      </w:pPr>
      <w:r>
        <w:rPr>
          <w:rFonts w:ascii="黑体" w:eastAsia="黑体" w:hAnsi="黑体" w:cs="黑体" w:hint="eastAsia"/>
          <w:sz w:val="32"/>
          <w:szCs w:val="32"/>
        </w:rPr>
        <w:t>三、竞争性谈判申请单位废标情况：</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（一）未按照竞争性谈判文件格式编制申请文件的，未提供相关申请资料或其他应提交的资料及承诺的；</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（二）未提交申请保证金的（若有保证金要求的）；</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（三）未按照补遗进行谈判申请文件编制的。</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（四）由评标委员会根据国家招投标法律法规做出废标决</w:t>
      </w:r>
      <w:r>
        <w:rPr>
          <w:rFonts w:ascii="仿宋_GB2312" w:eastAsia="仿宋_GB2312" w:hAnsi="仿宋_GB2312" w:cs="仿宋_GB2312" w:hint="eastAsia"/>
          <w:sz w:val="32"/>
          <w:szCs w:val="32"/>
        </w:rPr>
        <w:t>定的。</w:t>
      </w:r>
    </w:p>
    <w:p w:rsidR="009D152A" w:rsidRDefault="00BC57DE">
      <w:pPr>
        <w:pStyle w:val="a5"/>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四、报价说明</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（一）本次报价须参照最高限价并结合市场行情，以</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（下浮比例</w:t>
      </w:r>
      <w:r>
        <w:rPr>
          <w:rFonts w:ascii="仿宋_GB2312" w:eastAsia="仿宋_GB2312" w:hAnsi="仿宋_GB2312" w:cs="仿宋_GB2312" w:hint="eastAsia"/>
          <w:sz w:val="32"/>
          <w:szCs w:val="32"/>
          <w:u w:val="single"/>
        </w:rPr>
        <w:t>/</w:t>
      </w:r>
      <w:r>
        <w:rPr>
          <w:rFonts w:ascii="仿宋_GB2312" w:eastAsia="仿宋_GB2312" w:hAnsi="仿宋_GB2312" w:cs="仿宋_GB2312" w:hint="eastAsia"/>
          <w:sz w:val="32"/>
          <w:szCs w:val="32"/>
          <w:u w:val="single"/>
        </w:rPr>
        <w:t>包干价）</w:t>
      </w:r>
      <w:r>
        <w:rPr>
          <w:rFonts w:ascii="仿宋_GB2312" w:eastAsia="仿宋_GB2312" w:hAnsi="仿宋_GB2312" w:cs="仿宋_GB2312" w:hint="eastAsia"/>
          <w:sz w:val="32"/>
          <w:szCs w:val="32"/>
        </w:rPr>
        <w:t>的方式进行报价，报价须包含该项目中涉及的全部费用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含运输费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次报价原则上分三次进行。第一次为申请人密封送达的申请文件中的报价，在第一次报价的基础上再进行第二次报价。第二次报价必须低于所有申请人第一次报价的最低价，否则视为无效报价；第二次报价结束后进行第三次报价，第三次报价必须低于所有申请人第二次报价的最低价，否则视为无效报价；若第三次报价出现相同报价时，则由相同报价的申请人进行第四次报价，以此类</w:t>
      </w:r>
      <w:r>
        <w:rPr>
          <w:rFonts w:ascii="仿宋_GB2312" w:eastAsia="仿宋_GB2312" w:hAnsi="仿宋_GB2312" w:cs="仿宋_GB2312" w:hint="eastAsia"/>
          <w:sz w:val="32"/>
          <w:szCs w:val="32"/>
        </w:rPr>
        <w:t>推。若第三次报价未出现相同报价时，经评委会一致认定的合理的最低报价者即为第一中标候选人。</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最低报价必须是经评委会一致认定的合理的最低报价，否则视为无效报价。</w:t>
      </w:r>
    </w:p>
    <w:p w:rsidR="009D152A" w:rsidRDefault="00BC57DE">
      <w:pP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br w:type="page"/>
      </w:r>
    </w:p>
    <w:p w:rsidR="009D152A" w:rsidRDefault="00BC57DE">
      <w:pPr>
        <w:pStyle w:val="a5"/>
        <w:ind w:firstLineChars="200" w:firstLine="640"/>
        <w:jc w:val="center"/>
        <w:rPr>
          <w:rFonts w:ascii="方正小标宋简体" w:eastAsia="方正小标宋简体" w:hAnsi="方正小标宋简体" w:cs="方正小标宋简体"/>
          <w:b/>
          <w:sz w:val="32"/>
          <w:szCs w:val="32"/>
        </w:rPr>
      </w:pPr>
      <w:r>
        <w:rPr>
          <w:rFonts w:ascii="方正小标宋简体" w:eastAsia="方正小标宋简体" w:hAnsi="方正小标宋简体" w:cs="方正小标宋简体" w:hint="eastAsia"/>
          <w:sz w:val="32"/>
          <w:szCs w:val="32"/>
        </w:rPr>
        <w:lastRenderedPageBreak/>
        <w:t>第三部分</w:t>
      </w:r>
      <w:r>
        <w:rPr>
          <w:rFonts w:ascii="方正小标宋简体" w:eastAsia="方正小标宋简体" w:hAnsi="方正小标宋简体" w:cs="方正小标宋简体" w:hint="eastAsia"/>
          <w:sz w:val="32"/>
          <w:szCs w:val="32"/>
        </w:rPr>
        <w:t xml:space="preserve"> </w:t>
      </w:r>
      <w:r>
        <w:rPr>
          <w:rFonts w:ascii="方正小标宋简体" w:eastAsia="方正小标宋简体" w:hAnsi="方正小标宋简体" w:cs="方正小标宋简体" w:hint="eastAsia"/>
          <w:sz w:val="32"/>
          <w:szCs w:val="32"/>
        </w:rPr>
        <w:t>申请文件的组成</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申请函；</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法定代表人身份证明</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授权委托书</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申请人营业执照复印件；</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资质证书复印件；</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近三年类似业绩合同（复印件）至少</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谈判文件附件所有内容；</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投标保证金缴纳证明</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若有保证金要求的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9D152A" w:rsidRDefault="00BC57DE">
      <w:pPr>
        <w:pStyle w:val="a5"/>
        <w:numPr>
          <w:ilvl w:val="0"/>
          <w:numId w:val="4"/>
        </w:num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其他资料：包括申请人提出的对发包人有利的承诺及其他文件；</w:t>
      </w:r>
    </w:p>
    <w:p w:rsidR="009D152A" w:rsidRDefault="00BC57DE">
      <w:pPr>
        <w:pStyle w:val="a5"/>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所有资料需加盖单位鲜章，申请文件为一正一副，正副本应胶装且密封在一个文件袋中，正副本应密封完好且封口处加盖单位鲜章。</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所有资料需按顺序装订、编制目录并标记页码。</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若有需要时，中标人需在领取中标通知书前另向招标人提供</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份投标文件原件及</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份扫描件（</w:t>
      </w:r>
      <w:r>
        <w:rPr>
          <w:rFonts w:ascii="仿宋_GB2312" w:eastAsia="仿宋_GB2312" w:hAnsi="仿宋_GB2312" w:cs="仿宋_GB2312" w:hint="eastAsia"/>
          <w:sz w:val="32"/>
          <w:szCs w:val="32"/>
        </w:rPr>
        <w:t>U</w:t>
      </w:r>
      <w:r>
        <w:rPr>
          <w:rFonts w:ascii="仿宋_GB2312" w:eastAsia="仿宋_GB2312" w:hAnsi="仿宋_GB2312" w:cs="仿宋_GB2312" w:hint="eastAsia"/>
          <w:sz w:val="32"/>
          <w:szCs w:val="32"/>
        </w:rPr>
        <w:t>盘存储）。</w:t>
      </w:r>
    </w:p>
    <w:p w:rsidR="009D152A" w:rsidRDefault="00BC57DE">
      <w:pPr>
        <w:rPr>
          <w:rFonts w:ascii="仿宋_GB2312" w:eastAsia="仿宋_GB2312" w:hAnsi="仿宋_GB2312" w:cs="仿宋_GB2312"/>
          <w:sz w:val="30"/>
          <w:szCs w:val="30"/>
        </w:rPr>
      </w:pPr>
      <w:r>
        <w:rPr>
          <w:rFonts w:ascii="仿宋_GB2312" w:eastAsia="仿宋_GB2312" w:hAnsi="仿宋_GB2312" w:cs="仿宋_GB2312"/>
          <w:sz w:val="30"/>
          <w:szCs w:val="30"/>
        </w:rPr>
        <w:br w:type="page"/>
      </w:r>
    </w:p>
    <w:p w:rsidR="009D152A" w:rsidRDefault="00BC57DE">
      <w:pPr>
        <w:pStyle w:val="a5"/>
        <w:numPr>
          <w:ilvl w:val="0"/>
          <w:numId w:val="5"/>
        </w:numPr>
        <w:ind w:firstLineChars="200" w:firstLine="6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开标及竞争性谈判报价程序</w:t>
      </w:r>
    </w:p>
    <w:p w:rsidR="009D152A" w:rsidRDefault="00BC57DE">
      <w:pPr>
        <w:pStyle w:val="a5"/>
        <w:spacing w:line="600" w:lineRule="exact"/>
        <w:rPr>
          <w:rFonts w:ascii="黑体" w:eastAsia="黑体" w:hAnsi="黑体" w:cs="黑体"/>
          <w:sz w:val="32"/>
          <w:szCs w:val="32"/>
        </w:rPr>
      </w:pPr>
      <w:r>
        <w:rPr>
          <w:rFonts w:ascii="黑体" w:eastAsia="黑体" w:hAnsi="黑体" w:cs="黑体" w:hint="eastAsia"/>
          <w:sz w:val="32"/>
          <w:szCs w:val="32"/>
        </w:rPr>
        <w:t>一、开标</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（一）竞争性谈判申请文件及第一次报价应密封完好，由申请单位按文件要求递交到开标会议室，逾期递交者恕不接受。</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（二）由监督当众检查申请人法定代表人授权委托书原件及授权委托人身份证原件。</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（三）申请人相</w:t>
      </w:r>
      <w:r>
        <w:rPr>
          <w:rFonts w:ascii="仿宋_GB2312" w:eastAsia="仿宋_GB2312" w:hAnsi="仿宋_GB2312" w:cs="仿宋_GB2312" w:hint="eastAsia"/>
          <w:sz w:val="32"/>
          <w:szCs w:val="32"/>
        </w:rPr>
        <w:t>互检查申请文件的密封性并签字确认。</w:t>
      </w:r>
    </w:p>
    <w:p w:rsidR="009D152A" w:rsidRDefault="00BC57DE">
      <w:pPr>
        <w:pStyle w:val="a5"/>
        <w:spacing w:line="600" w:lineRule="exact"/>
        <w:rPr>
          <w:rFonts w:ascii="黑体" w:eastAsia="黑体" w:hAnsi="黑体" w:cs="黑体"/>
          <w:sz w:val="32"/>
          <w:szCs w:val="32"/>
        </w:rPr>
      </w:pPr>
      <w:r>
        <w:rPr>
          <w:rFonts w:ascii="黑体" w:eastAsia="黑体" w:hAnsi="黑体" w:cs="黑体" w:hint="eastAsia"/>
          <w:sz w:val="32"/>
          <w:szCs w:val="32"/>
        </w:rPr>
        <w:t>二、评标</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（一）由</w:t>
      </w:r>
      <w:r>
        <w:rPr>
          <w:rFonts w:ascii="仿宋_GB2312" w:eastAsia="仿宋_GB2312" w:hAnsi="仿宋_GB2312" w:cs="仿宋_GB2312" w:hint="eastAsia"/>
          <w:sz w:val="32"/>
          <w:szCs w:val="32"/>
        </w:rPr>
        <w:t>四川国豪种业股份有限公司</w:t>
      </w:r>
      <w:r>
        <w:rPr>
          <w:rFonts w:ascii="仿宋_GB2312" w:eastAsia="仿宋_GB2312" w:hAnsi="仿宋_GB2312" w:cs="仿宋_GB2312" w:hint="eastAsia"/>
          <w:sz w:val="32"/>
          <w:szCs w:val="32"/>
        </w:rPr>
        <w:t>按招标文件要求组成评标委员会和监督。</w:t>
      </w:r>
    </w:p>
    <w:p w:rsidR="009D152A" w:rsidRDefault="00BC57DE">
      <w:pPr>
        <w:pStyle w:val="a5"/>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次竞争性谈判采用通过符合性审查并经评委会一致认定的合理投标报价最低者中标，评委会评审申请文件后按照经评审的合格投标报价按评标规则排名中标候选人，若报价满足评标委员会要求，评标委员会当场确定中标人同时签字认可。</w:t>
      </w:r>
    </w:p>
    <w:p w:rsidR="009D152A" w:rsidRDefault="009D152A">
      <w:pPr>
        <w:pStyle w:val="a5"/>
        <w:spacing w:line="600" w:lineRule="exact"/>
        <w:ind w:firstLineChars="200" w:firstLine="640"/>
        <w:rPr>
          <w:rFonts w:ascii="仿宋_GB2312" w:eastAsia="仿宋_GB2312" w:hAnsi="仿宋_GB2312" w:cs="仿宋_GB2312"/>
          <w:sz w:val="32"/>
          <w:szCs w:val="32"/>
        </w:rPr>
      </w:pPr>
    </w:p>
    <w:p w:rsidR="009D152A" w:rsidRDefault="009D152A">
      <w:pPr>
        <w:pStyle w:val="a5"/>
        <w:ind w:firstLineChars="200" w:firstLine="600"/>
        <w:rPr>
          <w:rFonts w:ascii="仿宋_GB2312" w:eastAsia="仿宋_GB2312" w:hAnsi="仿宋_GB2312" w:cs="仿宋_GB2312"/>
          <w:sz w:val="30"/>
          <w:szCs w:val="30"/>
        </w:rPr>
      </w:pPr>
    </w:p>
    <w:p w:rsidR="009D152A" w:rsidRDefault="009D152A">
      <w:pPr>
        <w:pStyle w:val="a5"/>
        <w:ind w:firstLineChars="200" w:firstLine="600"/>
        <w:rPr>
          <w:rFonts w:ascii="仿宋_GB2312" w:eastAsia="仿宋_GB2312" w:hAnsi="仿宋_GB2312" w:cs="仿宋_GB2312"/>
          <w:sz w:val="30"/>
          <w:szCs w:val="30"/>
        </w:rPr>
      </w:pPr>
    </w:p>
    <w:p w:rsidR="009D152A" w:rsidRDefault="009D152A">
      <w:pPr>
        <w:pStyle w:val="a5"/>
        <w:ind w:firstLineChars="200" w:firstLine="600"/>
        <w:rPr>
          <w:rFonts w:ascii="仿宋_GB2312" w:eastAsia="仿宋_GB2312" w:hAnsi="仿宋_GB2312" w:cs="仿宋_GB2312"/>
          <w:sz w:val="30"/>
          <w:szCs w:val="30"/>
        </w:rPr>
      </w:pPr>
    </w:p>
    <w:p w:rsidR="009D152A" w:rsidRDefault="009D152A">
      <w:pPr>
        <w:pStyle w:val="a5"/>
        <w:ind w:firstLineChars="200" w:firstLine="600"/>
        <w:rPr>
          <w:rFonts w:ascii="仿宋_GB2312" w:eastAsia="仿宋_GB2312" w:hAnsi="仿宋_GB2312" w:cs="仿宋_GB2312"/>
          <w:sz w:val="30"/>
          <w:szCs w:val="30"/>
        </w:rPr>
      </w:pPr>
    </w:p>
    <w:p w:rsidR="009D152A" w:rsidRDefault="009D152A">
      <w:pPr>
        <w:pStyle w:val="a5"/>
        <w:ind w:firstLineChars="200" w:firstLine="600"/>
        <w:rPr>
          <w:rFonts w:ascii="仿宋_GB2312" w:eastAsia="仿宋_GB2312" w:hAnsi="仿宋_GB2312" w:cs="仿宋_GB2312"/>
          <w:sz w:val="30"/>
          <w:szCs w:val="30"/>
        </w:rPr>
      </w:pPr>
    </w:p>
    <w:p w:rsidR="009D152A" w:rsidRDefault="00BC57DE">
      <w:pPr>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br w:type="page"/>
      </w:r>
    </w:p>
    <w:p w:rsidR="009D152A" w:rsidRDefault="00BC57DE">
      <w:pPr>
        <w:spacing w:line="360" w:lineRule="auto"/>
        <w:jc w:val="center"/>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lastRenderedPageBreak/>
        <w:t>申请函</w:t>
      </w:r>
    </w:p>
    <w:p w:rsidR="009D152A" w:rsidRDefault="00BC57DE">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（发包人名称）</w:t>
      </w:r>
      <w:r>
        <w:rPr>
          <w:rFonts w:ascii="仿宋_GB2312" w:eastAsia="仿宋_GB2312" w:hAnsi="仿宋_GB2312" w:cs="仿宋_GB2312" w:hint="eastAsia"/>
          <w:sz w:val="32"/>
          <w:szCs w:val="32"/>
        </w:rPr>
        <w:t xml:space="preserve">: </w:t>
      </w:r>
    </w:p>
    <w:p w:rsidR="009D152A" w:rsidRDefault="00BC57DE">
      <w:pPr>
        <w:widowControl/>
        <w:spacing w:line="6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．我方己仔细研究了本文件的全部内容，愿意以</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为本次竞争性谈判报价，工期满足发包人要求，完成相关资料，且结果符合国家相关规定，</w:t>
      </w:r>
      <w:r>
        <w:rPr>
          <w:rFonts w:ascii="仿宋_GB2312" w:eastAsia="仿宋_GB2312" w:hAnsi="仿宋_GB2312" w:cs="仿宋_GB2312" w:hint="eastAsia"/>
          <w:sz w:val="32"/>
          <w:szCs w:val="32"/>
        </w:rPr>
        <w:t xml:space="preserve"> </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．我方承诺在申请文件有效期内不修改、撤销投标文件。</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．如我方中标：</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）我方承诺在收到中标通知书后，在中标通知书规定的期限内与你方按照竞争性谈判文件和我方的申请文件签订合同。</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）我方承诺在发包人要求的工作时限内完成工作。</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）我方保证结果满足发包人的工作要求。</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）我方承诺按照发包人要求不分包转包该项工作任务。</w:t>
      </w:r>
      <w:r>
        <w:rPr>
          <w:rFonts w:ascii="仿宋_GB2312" w:eastAsia="仿宋_GB2312" w:hAnsi="仿宋_GB2312" w:cs="仿宋_GB2312" w:hint="eastAsia"/>
          <w:sz w:val="32"/>
          <w:szCs w:val="32"/>
        </w:rPr>
        <w:t xml:space="preserve"> </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．我方在此声明，所递交的申请文件及有关资料内容完整、真实和准确。</w:t>
      </w:r>
    </w:p>
    <w:p w:rsidR="009D152A" w:rsidRDefault="00BC57DE">
      <w:pPr>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申请人：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（盖单位章）</w:t>
      </w:r>
    </w:p>
    <w:p w:rsidR="009D152A" w:rsidRDefault="00BC57DE">
      <w:pPr>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法定代表人或其授权委托代理人：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（签字）</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电话：</w:t>
      </w:r>
      <w:r>
        <w:rPr>
          <w:rFonts w:ascii="仿宋_GB2312" w:eastAsia="仿宋_GB2312" w:hAnsi="仿宋_GB2312" w:cs="仿宋_GB2312" w:hint="eastAsia"/>
          <w:sz w:val="32"/>
          <w:szCs w:val="32"/>
          <w:u w:val="single"/>
        </w:rPr>
        <w:t xml:space="preserve">                                         </w:t>
      </w:r>
    </w:p>
    <w:p w:rsidR="009D152A" w:rsidRDefault="00BC57DE">
      <w:pPr>
        <w:spacing w:line="600" w:lineRule="exact"/>
        <w:ind w:firstLineChars="1400" w:firstLine="4480"/>
        <w:rPr>
          <w:rFonts w:ascii="仿宋_GB2312" w:eastAsia="仿宋_GB2312" w:hAnsi="仿宋_GB2312" w:cs="仿宋_GB2312"/>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p>
    <w:p w:rsidR="009D152A" w:rsidRDefault="009D152A">
      <w:pPr>
        <w:widowControl/>
        <w:shd w:val="clear" w:color="auto" w:fill="FFFFFF"/>
        <w:spacing w:line="600" w:lineRule="exact"/>
        <w:ind w:firstLineChars="200" w:firstLine="482"/>
        <w:jc w:val="center"/>
        <w:rPr>
          <w:rFonts w:ascii="宋体" w:hAnsi="宋体" w:cs="宋体"/>
          <w:b/>
          <w:kern w:val="0"/>
          <w:sz w:val="24"/>
        </w:rPr>
      </w:pPr>
    </w:p>
    <w:p w:rsidR="009D152A" w:rsidRDefault="009D152A">
      <w:pPr>
        <w:widowControl/>
        <w:spacing w:line="600" w:lineRule="exact"/>
        <w:ind w:firstLineChars="200" w:firstLine="560"/>
        <w:jc w:val="left"/>
        <w:rPr>
          <w:rFonts w:hAnsi="宋体" w:cs="宋体"/>
          <w:sz w:val="28"/>
          <w:szCs w:val="28"/>
        </w:rPr>
      </w:pPr>
    </w:p>
    <w:p w:rsidR="009D152A" w:rsidRDefault="009D152A">
      <w:pPr>
        <w:widowControl/>
        <w:spacing w:line="600" w:lineRule="exact"/>
        <w:ind w:firstLineChars="200" w:firstLine="560"/>
        <w:jc w:val="left"/>
        <w:rPr>
          <w:rFonts w:hAnsi="宋体" w:cs="宋体"/>
          <w:sz w:val="28"/>
          <w:szCs w:val="28"/>
        </w:rPr>
      </w:pPr>
    </w:p>
    <w:p w:rsidR="009D152A" w:rsidRDefault="009D152A">
      <w:pPr>
        <w:pStyle w:val="a3"/>
      </w:pPr>
    </w:p>
    <w:p w:rsidR="009D152A" w:rsidRDefault="009D152A">
      <w:pPr>
        <w:widowControl/>
        <w:spacing w:line="600" w:lineRule="exact"/>
        <w:ind w:firstLineChars="200" w:firstLine="560"/>
        <w:jc w:val="left"/>
        <w:rPr>
          <w:rFonts w:hAnsi="宋体" w:cs="宋体"/>
          <w:sz w:val="28"/>
          <w:szCs w:val="28"/>
        </w:rPr>
      </w:pPr>
    </w:p>
    <w:p w:rsidR="009D152A" w:rsidRDefault="009D152A">
      <w:pPr>
        <w:spacing w:after="240"/>
        <w:jc w:val="center"/>
        <w:rPr>
          <w:rFonts w:ascii="方正小标宋简体" w:eastAsia="方正小标宋简体" w:hAnsi="方正小标宋简体" w:cs="方正小标宋简体"/>
          <w:sz w:val="32"/>
          <w:szCs w:val="32"/>
        </w:rPr>
      </w:pPr>
    </w:p>
    <w:p w:rsidR="009D152A" w:rsidRDefault="00BC57DE">
      <w:pPr>
        <w:spacing w:after="2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法定代表人身份证明</w:t>
      </w:r>
    </w:p>
    <w:p w:rsidR="009D152A" w:rsidRDefault="009D152A">
      <w:pPr>
        <w:ind w:firstLine="560"/>
        <w:rPr>
          <w:rFonts w:ascii="宋体" w:hAnsi="宋体"/>
          <w:sz w:val="24"/>
        </w:rPr>
      </w:pPr>
    </w:p>
    <w:p w:rsidR="009D152A" w:rsidRDefault="00BC57DE">
      <w:pPr>
        <w:spacing w:line="360" w:lineRule="auto"/>
        <w:ind w:firstLine="56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申请人名称：</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p>
    <w:p w:rsidR="009D152A" w:rsidRDefault="00BC57DE">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单位性质：</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rsidR="009D152A" w:rsidRDefault="00BC57DE">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地</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址：</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rsidR="009D152A" w:rsidRDefault="00BC57DE">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成立时间：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p>
    <w:p w:rsidR="009D152A" w:rsidRDefault="00BC57DE">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经营期限：</w:t>
      </w:r>
      <w:r>
        <w:rPr>
          <w:rFonts w:ascii="仿宋_GB2312" w:eastAsia="仿宋_GB2312" w:hAnsi="仿宋_GB2312" w:cs="仿宋_GB2312" w:hint="eastAsia"/>
          <w:sz w:val="32"/>
          <w:szCs w:val="32"/>
          <w:u w:val="single"/>
        </w:rPr>
        <w:t xml:space="preserve">                                     </w:t>
      </w:r>
    </w:p>
    <w:p w:rsidR="009D152A" w:rsidRDefault="00BC57DE">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姓</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系</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（申请人名称）的法定代表人（职务：</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电话：</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w:t>
      </w:r>
    </w:p>
    <w:p w:rsidR="009D152A" w:rsidRDefault="009D152A">
      <w:pPr>
        <w:spacing w:line="360" w:lineRule="auto"/>
        <w:rPr>
          <w:rFonts w:ascii="仿宋_GB2312" w:eastAsia="仿宋_GB2312" w:hAnsi="仿宋_GB2312" w:cs="仿宋_GB2312"/>
          <w:sz w:val="32"/>
          <w:szCs w:val="32"/>
        </w:rPr>
      </w:pPr>
    </w:p>
    <w:p w:rsidR="009D152A" w:rsidRDefault="00BC57DE">
      <w:pPr>
        <w:spacing w:line="360" w:lineRule="auto"/>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特此证明</w:t>
      </w:r>
    </w:p>
    <w:p w:rsidR="009D152A" w:rsidRDefault="009D152A">
      <w:pPr>
        <w:ind w:firstLine="560"/>
        <w:rPr>
          <w:rFonts w:ascii="仿宋_GB2312" w:eastAsia="仿宋_GB2312" w:hAnsi="仿宋_GB2312" w:cs="仿宋_GB2312"/>
          <w:sz w:val="32"/>
          <w:szCs w:val="32"/>
        </w:rPr>
      </w:pPr>
    </w:p>
    <w:p w:rsidR="009D152A" w:rsidRDefault="00BC57DE">
      <w:pPr>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9D152A" w:rsidRDefault="00BC57DE">
      <w:pPr>
        <w:ind w:right="600" w:firstLineChars="800" w:firstLine="2560"/>
        <w:rPr>
          <w:rFonts w:ascii="仿宋_GB2312" w:eastAsia="仿宋_GB2312" w:hAnsi="仿宋_GB2312" w:cs="仿宋_GB2312"/>
          <w:sz w:val="32"/>
          <w:szCs w:val="32"/>
        </w:rPr>
      </w:pPr>
      <w:r>
        <w:rPr>
          <w:rFonts w:ascii="仿宋_GB2312" w:eastAsia="仿宋_GB2312" w:hAnsi="仿宋_GB2312" w:cs="仿宋_GB2312" w:hint="eastAsia"/>
          <w:sz w:val="32"/>
          <w:szCs w:val="32"/>
        </w:rPr>
        <w:t>申请人：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（盖单位章）</w:t>
      </w:r>
    </w:p>
    <w:p w:rsidR="009D152A" w:rsidRDefault="00BC57DE">
      <w:pPr>
        <w:ind w:right="480" w:firstLine="4060"/>
        <w:rPr>
          <w:rFonts w:ascii="仿宋_GB2312" w:eastAsia="仿宋_GB2312" w:hAnsi="仿宋_GB2312" w:cs="仿宋_GB2312"/>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p>
    <w:p w:rsidR="009D152A" w:rsidRDefault="00BC57DE">
      <w:pPr>
        <w:spacing w:after="240"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9D152A" w:rsidRDefault="009D152A">
      <w:pPr>
        <w:spacing w:after="240" w:line="360" w:lineRule="auto"/>
        <w:rPr>
          <w:rFonts w:hAnsi="宋体" w:cs="宋体"/>
          <w:sz w:val="28"/>
          <w:szCs w:val="28"/>
        </w:rPr>
      </w:pPr>
    </w:p>
    <w:p w:rsidR="009D152A" w:rsidRDefault="009D152A">
      <w:pPr>
        <w:spacing w:after="240" w:line="360" w:lineRule="auto"/>
        <w:rPr>
          <w:rFonts w:hAnsi="宋体" w:cs="宋体"/>
          <w:sz w:val="28"/>
          <w:szCs w:val="28"/>
        </w:rPr>
      </w:pPr>
    </w:p>
    <w:p w:rsidR="009D152A" w:rsidRDefault="009D152A">
      <w:pPr>
        <w:spacing w:after="240" w:line="360" w:lineRule="auto"/>
        <w:rPr>
          <w:rFonts w:hAnsi="宋体" w:cs="宋体"/>
          <w:sz w:val="28"/>
          <w:szCs w:val="28"/>
        </w:rPr>
      </w:pPr>
    </w:p>
    <w:p w:rsidR="009D152A" w:rsidRDefault="009D152A">
      <w:pPr>
        <w:pStyle w:val="a3"/>
        <w:rPr>
          <w:rFonts w:hAnsi="宋体" w:cs="宋体"/>
          <w:sz w:val="28"/>
          <w:szCs w:val="28"/>
        </w:rPr>
      </w:pPr>
    </w:p>
    <w:p w:rsidR="009D152A" w:rsidRDefault="009D152A">
      <w:pPr>
        <w:pStyle w:val="a4"/>
        <w:ind w:firstLine="210"/>
      </w:pPr>
    </w:p>
    <w:p w:rsidR="009D152A" w:rsidRDefault="009D152A">
      <w:pPr>
        <w:pStyle w:val="6"/>
        <w:ind w:left="1050"/>
      </w:pPr>
    </w:p>
    <w:p w:rsidR="009D152A" w:rsidRDefault="009D152A">
      <w:pPr>
        <w:spacing w:after="240" w:line="360" w:lineRule="auto"/>
        <w:ind w:firstLineChars="1045" w:firstLine="3344"/>
        <w:rPr>
          <w:rFonts w:ascii="方正小标宋简体" w:eastAsia="方正小标宋简体" w:hAnsi="宋体" w:cs="Tahoma"/>
          <w:bCs/>
          <w:sz w:val="32"/>
          <w:szCs w:val="32"/>
        </w:rPr>
      </w:pPr>
    </w:p>
    <w:p w:rsidR="009D152A" w:rsidRDefault="00BC57DE">
      <w:pPr>
        <w:spacing w:after="240" w:line="360" w:lineRule="auto"/>
        <w:ind w:firstLineChars="1045" w:firstLine="3344"/>
        <w:rPr>
          <w:rFonts w:ascii="方正小标宋简体" w:eastAsia="方正小标宋简体" w:hAnsi="宋体" w:cs="Tahoma"/>
          <w:b/>
          <w:sz w:val="32"/>
          <w:szCs w:val="32"/>
        </w:rPr>
      </w:pPr>
      <w:r>
        <w:rPr>
          <w:rFonts w:ascii="方正小标宋简体" w:eastAsia="方正小标宋简体" w:hAnsi="宋体" w:cs="Tahoma" w:hint="eastAsia"/>
          <w:bCs/>
          <w:sz w:val="32"/>
          <w:szCs w:val="32"/>
        </w:rPr>
        <w:lastRenderedPageBreak/>
        <w:t>授权委托书</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（姓名）系</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（申请人单位）的法定代表人，现授权本单位人员</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（姓名）为我方代理人。代理人根据我方授权，以我方名义参加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项目竞争性谈判活动、签订合同和处理有关事宜，其法律后果由我方承担。代理人无转委托权。</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授权期限：从递交竞争性谈判申请文件起至递交后</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日。</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）法定代表人身份证复印件</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）授权代理人身份证复印件</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）所有复印件必须加盖单位鲜章。</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）被授权人社保证明或劳动合同证明</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（盖单位章）</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（签字）</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授权代理人：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（签字）</w:t>
      </w:r>
    </w:p>
    <w:p w:rsidR="009D152A" w:rsidRDefault="00BC57DE">
      <w:pPr>
        <w:spacing w:line="600" w:lineRule="exact"/>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rsidR="009D152A" w:rsidRDefault="00BC57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 xml:space="preserve"> </w:t>
      </w:r>
    </w:p>
    <w:p w:rsidR="009D152A" w:rsidRDefault="009D152A">
      <w:pPr>
        <w:spacing w:after="240" w:line="360" w:lineRule="auto"/>
        <w:ind w:right="-260" w:firstLine="120"/>
        <w:rPr>
          <w:rFonts w:ascii="宋体" w:hAnsi="宋体" w:cs="Tahoma"/>
          <w:sz w:val="28"/>
          <w:szCs w:val="28"/>
        </w:rPr>
      </w:pPr>
    </w:p>
    <w:p w:rsidR="009D152A" w:rsidRDefault="009D152A">
      <w:pPr>
        <w:spacing w:after="240" w:line="360" w:lineRule="auto"/>
        <w:ind w:right="-260" w:firstLine="120"/>
        <w:rPr>
          <w:rFonts w:ascii="宋体" w:hAnsi="宋体" w:cs="Tahoma"/>
          <w:sz w:val="28"/>
          <w:szCs w:val="28"/>
        </w:rPr>
      </w:pPr>
    </w:p>
    <w:p w:rsidR="009D152A" w:rsidRDefault="009D152A">
      <w:pPr>
        <w:pStyle w:val="a3"/>
        <w:rPr>
          <w:rFonts w:ascii="宋体" w:hAnsi="宋体" w:cs="Tahoma"/>
          <w:sz w:val="28"/>
          <w:szCs w:val="28"/>
        </w:rPr>
      </w:pPr>
    </w:p>
    <w:p w:rsidR="009D152A" w:rsidRDefault="009D152A">
      <w:pPr>
        <w:pStyle w:val="a4"/>
        <w:ind w:firstLine="280"/>
        <w:rPr>
          <w:rFonts w:ascii="宋体" w:hAnsi="宋体" w:cs="Tahoma"/>
          <w:sz w:val="28"/>
          <w:szCs w:val="28"/>
        </w:rPr>
      </w:pPr>
    </w:p>
    <w:p w:rsidR="009D152A" w:rsidRDefault="009D152A">
      <w:pPr>
        <w:pStyle w:val="6"/>
        <w:ind w:left="1050"/>
        <w:rPr>
          <w:rFonts w:cs="Tahoma"/>
          <w:sz w:val="28"/>
          <w:szCs w:val="28"/>
        </w:rPr>
      </w:pPr>
    </w:p>
    <w:p w:rsidR="009D152A" w:rsidRDefault="009D152A"/>
    <w:p w:rsidR="009D152A" w:rsidRDefault="009D152A">
      <w:pPr>
        <w:pStyle w:val="a4"/>
        <w:ind w:firstLine="280"/>
        <w:rPr>
          <w:rFonts w:ascii="宋体" w:hAnsi="宋体" w:cs="Tahoma"/>
          <w:sz w:val="28"/>
          <w:szCs w:val="28"/>
        </w:rPr>
      </w:pPr>
    </w:p>
    <w:p w:rsidR="009D152A" w:rsidRDefault="009D152A">
      <w:pPr>
        <w:rPr>
          <w:b/>
        </w:rPr>
      </w:pPr>
    </w:p>
    <w:p w:rsidR="009D152A" w:rsidRDefault="009D152A">
      <w:pPr>
        <w:jc w:val="center"/>
        <w:rPr>
          <w:rFonts w:ascii="方正小标宋简体" w:eastAsia="方正小标宋简体" w:hAnsi="方正小标宋简体" w:cs="方正小标宋简体"/>
          <w:bCs/>
          <w:sz w:val="32"/>
          <w:szCs w:val="32"/>
        </w:rPr>
      </w:pPr>
    </w:p>
    <w:p w:rsidR="009D152A" w:rsidRDefault="00BC57DE">
      <w:pPr>
        <w:jc w:val="center"/>
        <w:rPr>
          <w:b/>
        </w:rPr>
      </w:pPr>
      <w:r>
        <w:rPr>
          <w:rFonts w:ascii="方正小标宋简体" w:eastAsia="方正小标宋简体" w:hAnsi="方正小标宋简体" w:cs="方正小标宋简体" w:hint="eastAsia"/>
          <w:bCs/>
          <w:sz w:val="32"/>
          <w:szCs w:val="32"/>
        </w:rPr>
        <w:lastRenderedPageBreak/>
        <w:t>申请人基本情况表</w:t>
      </w: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8"/>
        <w:gridCol w:w="1311"/>
        <w:gridCol w:w="895"/>
        <w:gridCol w:w="1216"/>
        <w:gridCol w:w="172"/>
        <w:gridCol w:w="1013"/>
        <w:gridCol w:w="340"/>
        <w:gridCol w:w="1794"/>
      </w:tblGrid>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申请人名称</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注册地址</w:t>
            </w:r>
          </w:p>
        </w:tc>
        <w:tc>
          <w:tcPr>
            <w:tcW w:w="3594" w:type="dxa"/>
            <w:gridSpan w:val="4"/>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c>
          <w:tcPr>
            <w:tcW w:w="1013"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邮政编码</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vMerge w:val="restart"/>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联系方式</w:t>
            </w:r>
          </w:p>
        </w:tc>
        <w:tc>
          <w:tcPr>
            <w:tcW w:w="1311"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联系人</w:t>
            </w:r>
          </w:p>
        </w:tc>
        <w:tc>
          <w:tcPr>
            <w:tcW w:w="2283" w:type="dxa"/>
            <w:gridSpan w:val="3"/>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c>
          <w:tcPr>
            <w:tcW w:w="1013"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vMerge/>
            <w:tcBorders>
              <w:top w:val="single" w:sz="4" w:space="0" w:color="auto"/>
              <w:left w:val="single" w:sz="4" w:space="0" w:color="auto"/>
              <w:bottom w:val="single" w:sz="4" w:space="0" w:color="auto"/>
              <w:right w:val="single" w:sz="4" w:space="0" w:color="auto"/>
            </w:tcBorders>
            <w:vAlign w:val="center"/>
          </w:tcPr>
          <w:p w:rsidR="009D152A" w:rsidRDefault="009D152A">
            <w:pPr>
              <w:widowControl/>
              <w:rPr>
                <w:rFonts w:ascii="仿宋_GB2312" w:eastAsia="仿宋_GB2312" w:hAnsi="仿宋_GB2312" w:cs="仿宋_GB2312"/>
                <w:kern w:val="0"/>
                <w:sz w:val="32"/>
                <w:szCs w:val="32"/>
              </w:rPr>
            </w:pPr>
          </w:p>
        </w:tc>
        <w:tc>
          <w:tcPr>
            <w:tcW w:w="1311"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tc>
        <w:tc>
          <w:tcPr>
            <w:tcW w:w="2283" w:type="dxa"/>
            <w:gridSpan w:val="3"/>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c>
          <w:tcPr>
            <w:tcW w:w="1013"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网址</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组织结构</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w:t>
            </w:r>
          </w:p>
        </w:tc>
        <w:tc>
          <w:tcPr>
            <w:tcW w:w="1311"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姓名</w:t>
            </w:r>
          </w:p>
        </w:tc>
        <w:tc>
          <w:tcPr>
            <w:tcW w:w="2111" w:type="dxa"/>
            <w:gridSpan w:val="2"/>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c>
          <w:tcPr>
            <w:tcW w:w="1525" w:type="dxa"/>
            <w:gridSpan w:val="3"/>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tc>
        <w:tc>
          <w:tcPr>
            <w:tcW w:w="1794" w:type="dxa"/>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成立时间</w:t>
            </w:r>
          </w:p>
        </w:tc>
        <w:tc>
          <w:tcPr>
            <w:tcW w:w="2206" w:type="dxa"/>
            <w:gridSpan w:val="2"/>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c>
          <w:tcPr>
            <w:tcW w:w="4535" w:type="dxa"/>
            <w:gridSpan w:val="5"/>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员工总人数：</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人</w:t>
            </w: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企业资质等级</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48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注册资金</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开户银行</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567"/>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账号</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tc>
      </w:tr>
      <w:tr w:rsidR="009D152A">
        <w:trPr>
          <w:trHeight w:val="1904"/>
        </w:trPr>
        <w:tc>
          <w:tcPr>
            <w:tcW w:w="1908" w:type="dxa"/>
            <w:tcBorders>
              <w:top w:val="single" w:sz="4" w:space="0" w:color="auto"/>
              <w:left w:val="single" w:sz="4" w:space="0" w:color="auto"/>
              <w:bottom w:val="single" w:sz="4" w:space="0" w:color="auto"/>
              <w:right w:val="single" w:sz="4" w:space="0" w:color="auto"/>
            </w:tcBorders>
            <w:vAlign w:val="center"/>
          </w:tcPr>
          <w:p w:rsidR="009D152A" w:rsidRDefault="00BC57DE">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经营范围备注</w:t>
            </w:r>
          </w:p>
        </w:tc>
        <w:tc>
          <w:tcPr>
            <w:tcW w:w="6741" w:type="dxa"/>
            <w:gridSpan w:val="7"/>
            <w:tcBorders>
              <w:top w:val="single" w:sz="4" w:space="0" w:color="auto"/>
              <w:left w:val="single" w:sz="4" w:space="0" w:color="auto"/>
              <w:bottom w:val="single" w:sz="4" w:space="0" w:color="auto"/>
              <w:right w:val="single" w:sz="4" w:space="0" w:color="auto"/>
            </w:tcBorders>
            <w:vAlign w:val="center"/>
          </w:tcPr>
          <w:p w:rsidR="009D152A" w:rsidRDefault="009D152A">
            <w:pPr>
              <w:rPr>
                <w:rFonts w:ascii="仿宋_GB2312" w:eastAsia="仿宋_GB2312" w:hAnsi="仿宋_GB2312" w:cs="仿宋_GB2312"/>
                <w:kern w:val="0"/>
                <w:sz w:val="32"/>
                <w:szCs w:val="32"/>
              </w:rPr>
            </w:pPr>
          </w:p>
          <w:p w:rsidR="009D152A" w:rsidRDefault="009D152A">
            <w:pPr>
              <w:rPr>
                <w:rFonts w:ascii="仿宋_GB2312" w:eastAsia="仿宋_GB2312" w:hAnsi="仿宋_GB2312" w:cs="仿宋_GB2312"/>
                <w:kern w:val="0"/>
                <w:sz w:val="32"/>
                <w:szCs w:val="32"/>
              </w:rPr>
            </w:pPr>
          </w:p>
          <w:p w:rsidR="009D152A" w:rsidRDefault="009D152A">
            <w:pPr>
              <w:rPr>
                <w:rFonts w:ascii="仿宋_GB2312" w:eastAsia="仿宋_GB2312" w:hAnsi="仿宋_GB2312" w:cs="仿宋_GB2312"/>
                <w:kern w:val="0"/>
                <w:sz w:val="32"/>
                <w:szCs w:val="32"/>
              </w:rPr>
            </w:pPr>
          </w:p>
          <w:p w:rsidR="009D152A" w:rsidRDefault="009D152A">
            <w:pPr>
              <w:rPr>
                <w:rFonts w:ascii="仿宋_GB2312" w:eastAsia="仿宋_GB2312" w:hAnsi="仿宋_GB2312" w:cs="仿宋_GB2312"/>
                <w:kern w:val="0"/>
                <w:sz w:val="32"/>
                <w:szCs w:val="32"/>
              </w:rPr>
            </w:pPr>
          </w:p>
        </w:tc>
      </w:tr>
    </w:tbl>
    <w:p w:rsidR="009D152A" w:rsidRDefault="009D152A">
      <w:pPr>
        <w:spacing w:line="360" w:lineRule="auto"/>
        <w:rPr>
          <w:rFonts w:ascii="宋体" w:hAnsi="宋体"/>
          <w:b/>
          <w:szCs w:val="21"/>
        </w:rPr>
      </w:pPr>
    </w:p>
    <w:p w:rsidR="009D152A" w:rsidRDefault="009D152A">
      <w:pPr>
        <w:spacing w:line="360" w:lineRule="auto"/>
        <w:jc w:val="center"/>
        <w:rPr>
          <w:rFonts w:ascii="方正小标宋简体" w:eastAsia="方正小标宋简体" w:hAnsi="方正小标宋简体" w:cs="方正小标宋简体"/>
          <w:sz w:val="32"/>
          <w:szCs w:val="32"/>
        </w:rPr>
      </w:pPr>
    </w:p>
    <w:p w:rsidR="009D152A" w:rsidRDefault="009D152A">
      <w:pPr>
        <w:spacing w:line="360" w:lineRule="auto"/>
        <w:jc w:val="center"/>
        <w:rPr>
          <w:rFonts w:ascii="方正小标宋简体" w:eastAsia="方正小标宋简体" w:hAnsi="方正小标宋简体" w:cs="方正小标宋简体"/>
          <w:sz w:val="32"/>
          <w:szCs w:val="32"/>
        </w:rPr>
      </w:pPr>
    </w:p>
    <w:p w:rsidR="009D152A" w:rsidRDefault="009D152A">
      <w:pPr>
        <w:spacing w:line="360" w:lineRule="auto"/>
        <w:jc w:val="center"/>
        <w:rPr>
          <w:rFonts w:ascii="方正小标宋简体" w:eastAsia="方正小标宋简体" w:hAnsi="方正小标宋简体" w:cs="方正小标宋简体"/>
          <w:sz w:val="32"/>
          <w:szCs w:val="32"/>
        </w:rPr>
      </w:pPr>
    </w:p>
    <w:p w:rsidR="009D152A" w:rsidRDefault="009D152A">
      <w:pPr>
        <w:spacing w:line="360" w:lineRule="auto"/>
        <w:jc w:val="center"/>
        <w:rPr>
          <w:rFonts w:ascii="方正小标宋简体" w:eastAsia="方正小标宋简体" w:hAnsi="方正小标宋简体" w:cs="方正小标宋简体"/>
          <w:sz w:val="32"/>
          <w:szCs w:val="32"/>
        </w:rPr>
      </w:pPr>
      <w:bookmarkStart w:id="0" w:name="_GoBack"/>
      <w:bookmarkEnd w:id="0"/>
    </w:p>
    <w:p w:rsidR="009D152A" w:rsidRDefault="00BC57DE">
      <w:pPr>
        <w:spacing w:line="360" w:lineRule="auto"/>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业绩情况表</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3555"/>
        <w:gridCol w:w="3360"/>
        <w:gridCol w:w="1360"/>
      </w:tblGrid>
      <w:tr w:rsidR="009D152A">
        <w:trPr>
          <w:trHeight w:val="90"/>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序号</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项目名称</w:t>
            </w:r>
            <w:r>
              <w:rPr>
                <w:rFonts w:ascii="仿宋_GB2312" w:eastAsia="仿宋_GB2312" w:hAnsi="仿宋_GB2312" w:cs="仿宋_GB2312" w:hint="eastAsia"/>
                <w:kern w:val="0"/>
                <w:sz w:val="32"/>
                <w:szCs w:val="32"/>
              </w:rPr>
              <w:t xml:space="preserve"> </w:t>
            </w:r>
          </w:p>
        </w:tc>
        <w:tc>
          <w:tcPr>
            <w:tcW w:w="3360" w:type="dxa"/>
            <w:vAlign w:val="center"/>
          </w:tcPr>
          <w:p w:rsidR="009D152A" w:rsidRDefault="00BC57DE">
            <w:pPr>
              <w:jc w:val="center"/>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发包人名称</w:t>
            </w:r>
          </w:p>
        </w:tc>
        <w:tc>
          <w:tcPr>
            <w:tcW w:w="1360" w:type="dxa"/>
            <w:vAlign w:val="center"/>
          </w:tcPr>
          <w:p w:rsidR="009D152A" w:rsidRDefault="00BC57DE">
            <w:pPr>
              <w:jc w:val="center"/>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合同价</w:t>
            </w: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2</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3</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4</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5</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6</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7</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8</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678"/>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9</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10</w:t>
            </w:r>
          </w:p>
        </w:tc>
        <w:tc>
          <w:tcPr>
            <w:tcW w:w="3555" w:type="dxa"/>
            <w:vAlign w:val="center"/>
          </w:tcPr>
          <w:p w:rsidR="009D152A" w:rsidRDefault="00BC57DE">
            <w:pPr>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43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w:t>
            </w:r>
          </w:p>
        </w:tc>
        <w:tc>
          <w:tcPr>
            <w:tcW w:w="3555" w:type="dxa"/>
            <w:vAlign w:val="center"/>
          </w:tcPr>
          <w:p w:rsidR="009D152A" w:rsidRDefault="009D152A">
            <w:pPr>
              <w:rPr>
                <w:rFonts w:ascii="仿宋_GB2312" w:eastAsia="仿宋_GB2312" w:hAnsi="仿宋_GB2312" w:cs="仿宋_GB2312"/>
                <w:sz w:val="32"/>
                <w:szCs w:val="32"/>
              </w:rPr>
            </w:pPr>
          </w:p>
        </w:tc>
        <w:tc>
          <w:tcPr>
            <w:tcW w:w="3360" w:type="dxa"/>
            <w:vAlign w:val="center"/>
          </w:tcPr>
          <w:p w:rsidR="009D152A" w:rsidRDefault="009D152A">
            <w:pPr>
              <w:jc w:val="center"/>
              <w:rPr>
                <w:rFonts w:ascii="仿宋_GB2312" w:eastAsia="仿宋_GB2312" w:hAnsi="仿宋_GB2312" w:cs="仿宋_GB2312"/>
                <w:kern w:val="0"/>
                <w:sz w:val="32"/>
                <w:szCs w:val="32"/>
              </w:rPr>
            </w:pPr>
          </w:p>
        </w:tc>
        <w:tc>
          <w:tcPr>
            <w:tcW w:w="1360" w:type="dxa"/>
            <w:vAlign w:val="center"/>
          </w:tcPr>
          <w:p w:rsidR="009D152A" w:rsidRDefault="009D152A">
            <w:pPr>
              <w:jc w:val="cente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12</w:t>
            </w:r>
          </w:p>
        </w:tc>
        <w:tc>
          <w:tcPr>
            <w:tcW w:w="3555" w:type="dxa"/>
            <w:vAlign w:val="center"/>
          </w:tcPr>
          <w:p w:rsidR="009D152A" w:rsidRDefault="009D152A">
            <w:pPr>
              <w:rPr>
                <w:rFonts w:ascii="仿宋_GB2312" w:eastAsia="仿宋_GB2312" w:hAnsi="仿宋_GB2312" w:cs="仿宋_GB2312"/>
                <w:kern w:val="0"/>
                <w:sz w:val="32"/>
                <w:szCs w:val="32"/>
              </w:rPr>
            </w:pPr>
          </w:p>
        </w:tc>
        <w:tc>
          <w:tcPr>
            <w:tcW w:w="3360" w:type="dxa"/>
            <w:vAlign w:val="center"/>
          </w:tcPr>
          <w:p w:rsidR="009D152A" w:rsidRDefault="009D152A">
            <w:pPr>
              <w:rPr>
                <w:rFonts w:ascii="仿宋_GB2312" w:eastAsia="仿宋_GB2312" w:hAnsi="仿宋_GB2312" w:cs="仿宋_GB2312"/>
                <w:kern w:val="0"/>
                <w:sz w:val="32"/>
                <w:szCs w:val="32"/>
              </w:rPr>
            </w:pPr>
          </w:p>
        </w:tc>
        <w:tc>
          <w:tcPr>
            <w:tcW w:w="1360" w:type="dxa"/>
            <w:vAlign w:val="center"/>
          </w:tcPr>
          <w:p w:rsidR="009D152A" w:rsidRDefault="009D152A">
            <w:pP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13</w:t>
            </w:r>
          </w:p>
        </w:tc>
        <w:tc>
          <w:tcPr>
            <w:tcW w:w="3555" w:type="dxa"/>
            <w:vAlign w:val="center"/>
          </w:tcPr>
          <w:p w:rsidR="009D152A" w:rsidRDefault="009D152A">
            <w:pPr>
              <w:rPr>
                <w:rFonts w:ascii="仿宋_GB2312" w:eastAsia="仿宋_GB2312" w:hAnsi="仿宋_GB2312" w:cs="仿宋_GB2312"/>
                <w:kern w:val="0"/>
                <w:sz w:val="32"/>
                <w:szCs w:val="32"/>
              </w:rPr>
            </w:pPr>
          </w:p>
        </w:tc>
        <w:tc>
          <w:tcPr>
            <w:tcW w:w="3360" w:type="dxa"/>
            <w:vAlign w:val="center"/>
          </w:tcPr>
          <w:p w:rsidR="009D152A" w:rsidRDefault="009D152A">
            <w:pPr>
              <w:rPr>
                <w:rFonts w:ascii="仿宋_GB2312" w:eastAsia="仿宋_GB2312" w:hAnsi="仿宋_GB2312" w:cs="仿宋_GB2312"/>
                <w:kern w:val="0"/>
                <w:sz w:val="32"/>
                <w:szCs w:val="32"/>
              </w:rPr>
            </w:pPr>
          </w:p>
        </w:tc>
        <w:tc>
          <w:tcPr>
            <w:tcW w:w="1360" w:type="dxa"/>
            <w:vAlign w:val="center"/>
          </w:tcPr>
          <w:p w:rsidR="009D152A" w:rsidRDefault="009D152A">
            <w:pP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14</w:t>
            </w:r>
          </w:p>
        </w:tc>
        <w:tc>
          <w:tcPr>
            <w:tcW w:w="3555" w:type="dxa"/>
            <w:vAlign w:val="center"/>
          </w:tcPr>
          <w:p w:rsidR="009D152A" w:rsidRDefault="009D152A">
            <w:pPr>
              <w:rPr>
                <w:rFonts w:ascii="仿宋_GB2312" w:eastAsia="仿宋_GB2312" w:hAnsi="仿宋_GB2312" w:cs="仿宋_GB2312"/>
                <w:kern w:val="0"/>
                <w:sz w:val="32"/>
                <w:szCs w:val="32"/>
              </w:rPr>
            </w:pPr>
          </w:p>
        </w:tc>
        <w:tc>
          <w:tcPr>
            <w:tcW w:w="3360" w:type="dxa"/>
            <w:vAlign w:val="center"/>
          </w:tcPr>
          <w:p w:rsidR="009D152A" w:rsidRDefault="009D152A">
            <w:pPr>
              <w:rPr>
                <w:rFonts w:ascii="仿宋_GB2312" w:eastAsia="仿宋_GB2312" w:hAnsi="仿宋_GB2312" w:cs="仿宋_GB2312"/>
                <w:kern w:val="0"/>
                <w:sz w:val="32"/>
                <w:szCs w:val="32"/>
              </w:rPr>
            </w:pPr>
          </w:p>
        </w:tc>
        <w:tc>
          <w:tcPr>
            <w:tcW w:w="1360" w:type="dxa"/>
            <w:vAlign w:val="center"/>
          </w:tcPr>
          <w:p w:rsidR="009D152A" w:rsidRDefault="009D152A">
            <w:pP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15</w:t>
            </w:r>
          </w:p>
        </w:tc>
        <w:tc>
          <w:tcPr>
            <w:tcW w:w="3555" w:type="dxa"/>
            <w:vAlign w:val="center"/>
          </w:tcPr>
          <w:p w:rsidR="009D152A" w:rsidRDefault="009D152A">
            <w:pPr>
              <w:rPr>
                <w:rFonts w:ascii="仿宋_GB2312" w:eastAsia="仿宋_GB2312" w:hAnsi="仿宋_GB2312" w:cs="仿宋_GB2312"/>
                <w:kern w:val="0"/>
                <w:sz w:val="32"/>
                <w:szCs w:val="32"/>
              </w:rPr>
            </w:pPr>
          </w:p>
        </w:tc>
        <w:tc>
          <w:tcPr>
            <w:tcW w:w="3360" w:type="dxa"/>
            <w:vAlign w:val="center"/>
          </w:tcPr>
          <w:p w:rsidR="009D152A" w:rsidRDefault="009D152A">
            <w:pPr>
              <w:rPr>
                <w:rFonts w:ascii="仿宋_GB2312" w:eastAsia="仿宋_GB2312" w:hAnsi="仿宋_GB2312" w:cs="仿宋_GB2312"/>
                <w:kern w:val="0"/>
                <w:sz w:val="32"/>
                <w:szCs w:val="32"/>
              </w:rPr>
            </w:pPr>
          </w:p>
        </w:tc>
        <w:tc>
          <w:tcPr>
            <w:tcW w:w="1360" w:type="dxa"/>
            <w:vAlign w:val="center"/>
          </w:tcPr>
          <w:p w:rsidR="009D152A" w:rsidRDefault="009D152A">
            <w:pP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16</w:t>
            </w:r>
          </w:p>
        </w:tc>
        <w:tc>
          <w:tcPr>
            <w:tcW w:w="3555" w:type="dxa"/>
            <w:vAlign w:val="center"/>
          </w:tcPr>
          <w:p w:rsidR="009D152A" w:rsidRDefault="009D152A">
            <w:pPr>
              <w:rPr>
                <w:rFonts w:ascii="仿宋_GB2312" w:eastAsia="仿宋_GB2312" w:hAnsi="仿宋_GB2312" w:cs="仿宋_GB2312"/>
                <w:kern w:val="0"/>
                <w:sz w:val="32"/>
                <w:szCs w:val="32"/>
              </w:rPr>
            </w:pPr>
          </w:p>
        </w:tc>
        <w:tc>
          <w:tcPr>
            <w:tcW w:w="3360" w:type="dxa"/>
            <w:vAlign w:val="center"/>
          </w:tcPr>
          <w:p w:rsidR="009D152A" w:rsidRDefault="009D152A">
            <w:pPr>
              <w:rPr>
                <w:rFonts w:ascii="仿宋_GB2312" w:eastAsia="仿宋_GB2312" w:hAnsi="仿宋_GB2312" w:cs="仿宋_GB2312"/>
                <w:kern w:val="0"/>
                <w:sz w:val="32"/>
                <w:szCs w:val="32"/>
              </w:rPr>
            </w:pPr>
          </w:p>
        </w:tc>
        <w:tc>
          <w:tcPr>
            <w:tcW w:w="1360" w:type="dxa"/>
            <w:vAlign w:val="center"/>
          </w:tcPr>
          <w:p w:rsidR="009D152A" w:rsidRDefault="009D152A">
            <w:pPr>
              <w:rPr>
                <w:rFonts w:ascii="仿宋_GB2312" w:eastAsia="仿宋_GB2312" w:hAnsi="仿宋_GB2312" w:cs="仿宋_GB2312"/>
                <w:kern w:val="0"/>
                <w:sz w:val="32"/>
                <w:szCs w:val="32"/>
              </w:rPr>
            </w:pPr>
          </w:p>
        </w:tc>
      </w:tr>
      <w:tr w:rsidR="009D152A">
        <w:trPr>
          <w:trHeight w:val="703"/>
          <w:jc w:val="center"/>
        </w:trPr>
        <w:tc>
          <w:tcPr>
            <w:tcW w:w="717" w:type="dxa"/>
            <w:vAlign w:val="center"/>
          </w:tcPr>
          <w:p w:rsidR="009D152A" w:rsidRDefault="00BC57DE">
            <w:pPr>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备注</w:t>
            </w:r>
          </w:p>
        </w:tc>
        <w:tc>
          <w:tcPr>
            <w:tcW w:w="8275" w:type="dxa"/>
            <w:gridSpan w:val="3"/>
            <w:vAlign w:val="center"/>
          </w:tcPr>
          <w:p w:rsidR="009D152A" w:rsidRDefault="00BC57DE">
            <w:pPr>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附业绩复印件</w:t>
            </w:r>
          </w:p>
        </w:tc>
      </w:tr>
    </w:tbl>
    <w:p w:rsidR="009D152A" w:rsidRDefault="009D152A">
      <w:pPr>
        <w:rPr>
          <w:rFonts w:ascii="宋体" w:hAnsi="宋体"/>
          <w:b/>
          <w:szCs w:val="21"/>
        </w:rPr>
      </w:pPr>
    </w:p>
    <w:p w:rsidR="009D152A" w:rsidRDefault="009D152A">
      <w:pPr>
        <w:rPr>
          <w:rFonts w:ascii="宋体" w:hAnsi="宋体"/>
          <w:b/>
          <w:szCs w:val="21"/>
        </w:rPr>
      </w:pPr>
    </w:p>
    <w:p w:rsidR="009D152A" w:rsidRDefault="009D152A">
      <w:pPr>
        <w:rPr>
          <w:rFonts w:ascii="宋体" w:hAnsi="宋体"/>
          <w:sz w:val="24"/>
        </w:rPr>
      </w:pPr>
    </w:p>
    <w:p w:rsidR="009D152A" w:rsidRDefault="009D152A">
      <w:pPr>
        <w:widowControl/>
        <w:jc w:val="center"/>
        <w:rPr>
          <w:rFonts w:ascii="方正小标宋简体" w:eastAsia="方正小标宋简体" w:hAnsi="方正小标宋简体" w:cs="方正小标宋简体"/>
          <w:bCs/>
          <w:sz w:val="32"/>
          <w:szCs w:val="32"/>
        </w:rPr>
      </w:pPr>
    </w:p>
    <w:p w:rsidR="009D152A" w:rsidRDefault="00BC57DE">
      <w:pPr>
        <w:widowControl/>
        <w:jc w:val="center"/>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lastRenderedPageBreak/>
        <w:t>承诺函</w:t>
      </w:r>
    </w:p>
    <w:p w:rsidR="009D152A" w:rsidRDefault="00BC57DE">
      <w:pPr>
        <w:widowControl/>
        <w:spacing w:line="360" w:lineRule="atLeast"/>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四川国豪种业股份有限公司</w:t>
      </w:r>
      <w:r>
        <w:rPr>
          <w:rFonts w:ascii="仿宋_GB2312" w:eastAsia="仿宋_GB2312" w:hAnsi="仿宋_GB2312" w:cs="仿宋_GB2312" w:hint="eastAsia"/>
          <w:sz w:val="32"/>
          <w:szCs w:val="32"/>
        </w:rPr>
        <w:t>：</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我单位作为本次项目的申请人，根据谈判文件要求，现郑重承诺如下：</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一、具备本项目规定的条件：</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bookmarkStart w:id="1" w:name="_Hlk534972380"/>
      <w:r>
        <w:rPr>
          <w:rFonts w:ascii="仿宋_GB2312" w:eastAsia="仿宋_GB2312" w:hAnsi="仿宋_GB2312" w:cs="仿宋_GB2312" w:hint="eastAsia"/>
          <w:sz w:val="32"/>
          <w:szCs w:val="32"/>
        </w:rPr>
        <w:t>（一）具有独立承担民事责任的能力；</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（二）具有良好的商业信誉和健全的财务会计制度；</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（三）具有履行合同所必需的设备和专业技术能力；</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（四）有依法缴纳税收和社会保障资金的良好记录；</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（五）法律、行政法规规定的其他条件；</w:t>
      </w:r>
    </w:p>
    <w:bookmarkEnd w:id="1"/>
    <w:p w:rsidR="009D152A" w:rsidRDefault="00BC57DE">
      <w:pPr>
        <w:pStyle w:val="a3"/>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（六）无条件配合发包人完成资料存档备案工作。</w:t>
      </w:r>
    </w:p>
    <w:p w:rsidR="009D152A" w:rsidRDefault="00BC57DE">
      <w:pPr>
        <w:widowControl/>
        <w:numPr>
          <w:ilvl w:val="0"/>
          <w:numId w:val="6"/>
        </w:numPr>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截至谈判截止日未被列入失信被执行人、重大税收违法案件当事人名单、严重违法失信行为记录名单。</w:t>
      </w:r>
    </w:p>
    <w:p w:rsidR="009D152A" w:rsidRDefault="00BC57DE">
      <w:pPr>
        <w:widowControl/>
        <w:spacing w:line="360" w:lineRule="atLeast"/>
        <w:ind w:firstLineChars="200" w:firstLine="640"/>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本单位对上述承诺的内容事项真实性负责。如经查实上述承诺的内容事项存在虚假，我单位愿意接受因提供虚假材料谋取中标而带来的法律责任。</w:t>
      </w:r>
    </w:p>
    <w:p w:rsidR="009D152A" w:rsidRDefault="00BC57DE">
      <w:pPr>
        <w:widowControl/>
        <w:spacing w:line="360" w:lineRule="atLeast"/>
        <w:ind w:firstLineChars="696" w:firstLine="2227"/>
        <w:jc w:val="left"/>
        <w:outlineLvl w:val="1"/>
        <w:rPr>
          <w:rFonts w:ascii="仿宋_GB2312" w:eastAsia="仿宋_GB2312" w:hAnsi="仿宋_GB2312" w:cs="仿宋_GB2312"/>
          <w:sz w:val="32"/>
          <w:szCs w:val="32"/>
        </w:rPr>
      </w:pPr>
      <w:bookmarkStart w:id="2" w:name="_Hlk534971470"/>
      <w:r>
        <w:rPr>
          <w:rFonts w:ascii="仿宋_GB2312" w:eastAsia="仿宋_GB2312" w:hAnsi="仿宋_GB2312" w:cs="仿宋_GB2312" w:hint="eastAsia"/>
          <w:sz w:val="32"/>
          <w:szCs w:val="32"/>
        </w:rPr>
        <w:t>申请人名称：</w:t>
      </w:r>
      <w:r>
        <w:rPr>
          <w:rFonts w:ascii="仿宋_GB2312" w:eastAsia="仿宋_GB2312" w:hAnsi="仿宋_GB2312" w:cs="仿宋_GB2312" w:hint="eastAsia"/>
          <w:b/>
          <w:sz w:val="32"/>
          <w:szCs w:val="32"/>
          <w:u w:val="single"/>
        </w:rPr>
        <w:t xml:space="preserve">           </w:t>
      </w:r>
      <w:r>
        <w:rPr>
          <w:rFonts w:ascii="仿宋_GB2312" w:eastAsia="仿宋_GB2312" w:hAnsi="仿宋_GB2312" w:cs="仿宋_GB2312" w:hint="eastAsia"/>
          <w:sz w:val="32"/>
          <w:szCs w:val="32"/>
        </w:rPr>
        <w:t>（单位公章）</w:t>
      </w:r>
    </w:p>
    <w:p w:rsidR="009D152A" w:rsidRDefault="00BC57DE">
      <w:pPr>
        <w:widowControl/>
        <w:spacing w:line="360" w:lineRule="atLeast"/>
        <w:ind w:firstLineChars="696" w:firstLine="2227"/>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法定代表人或授权代表（签字）：</w:t>
      </w:r>
      <w:r>
        <w:rPr>
          <w:rFonts w:ascii="仿宋_GB2312" w:eastAsia="仿宋_GB2312" w:hAnsi="仿宋_GB2312" w:cs="仿宋_GB2312" w:hint="eastAsia"/>
          <w:b/>
          <w:sz w:val="32"/>
          <w:szCs w:val="32"/>
          <w:u w:val="single"/>
        </w:rPr>
        <w:t xml:space="preserve">           </w:t>
      </w:r>
      <w:r>
        <w:rPr>
          <w:rFonts w:ascii="仿宋_GB2312" w:eastAsia="仿宋_GB2312" w:hAnsi="仿宋_GB2312" w:cs="仿宋_GB2312" w:hint="eastAsia"/>
          <w:sz w:val="32"/>
          <w:szCs w:val="32"/>
        </w:rPr>
        <w:t>。</w:t>
      </w:r>
    </w:p>
    <w:p w:rsidR="009D152A" w:rsidRDefault="00BC57DE">
      <w:pPr>
        <w:widowControl/>
        <w:spacing w:line="360" w:lineRule="atLeast"/>
        <w:ind w:firstLineChars="196" w:firstLine="627"/>
        <w:jc w:val="left"/>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日期：</w:t>
      </w:r>
      <w:r>
        <w:rPr>
          <w:rFonts w:ascii="仿宋_GB2312" w:eastAsia="仿宋_GB2312" w:hAnsi="仿宋_GB2312" w:cs="仿宋_GB2312" w:hint="eastAsia"/>
          <w:b/>
          <w:sz w:val="32"/>
          <w:szCs w:val="32"/>
          <w:u w:val="single"/>
        </w:rPr>
        <w:t xml:space="preserve">           </w:t>
      </w:r>
      <w:r>
        <w:rPr>
          <w:rFonts w:ascii="仿宋_GB2312" w:eastAsia="仿宋_GB2312" w:hAnsi="仿宋_GB2312" w:cs="仿宋_GB2312" w:hint="eastAsia"/>
          <w:sz w:val="32"/>
          <w:szCs w:val="32"/>
        </w:rPr>
        <w:t>。</w:t>
      </w:r>
      <w:bookmarkEnd w:id="2"/>
    </w:p>
    <w:p w:rsidR="009D152A" w:rsidRDefault="009D152A"/>
    <w:sectPr w:rsidR="009D152A" w:rsidSect="009D152A">
      <w:pgSz w:w="11906" w:h="16838"/>
      <w:pgMar w:top="1134" w:right="1417" w:bottom="567" w:left="170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7DE" w:rsidRDefault="00BC57DE" w:rsidP="001105A6">
      <w:r>
        <w:separator/>
      </w:r>
    </w:p>
  </w:endnote>
  <w:endnote w:type="continuationSeparator" w:id="0">
    <w:p w:rsidR="00BC57DE" w:rsidRDefault="00BC57DE" w:rsidP="001105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7DE" w:rsidRDefault="00BC57DE" w:rsidP="001105A6">
      <w:r>
        <w:separator/>
      </w:r>
    </w:p>
  </w:footnote>
  <w:footnote w:type="continuationSeparator" w:id="0">
    <w:p w:rsidR="00BC57DE" w:rsidRDefault="00BC57DE" w:rsidP="001105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6022D9"/>
    <w:multiLevelType w:val="singleLevel"/>
    <w:tmpl w:val="816022D9"/>
    <w:lvl w:ilvl="0">
      <w:start w:val="1"/>
      <w:numFmt w:val="chineseCounting"/>
      <w:suff w:val="space"/>
      <w:lvlText w:val="第%1部分"/>
      <w:lvlJc w:val="left"/>
      <w:rPr>
        <w:rFonts w:hint="eastAsia"/>
      </w:rPr>
    </w:lvl>
  </w:abstractNum>
  <w:abstractNum w:abstractNumId="1">
    <w:nsid w:val="B2A7D598"/>
    <w:multiLevelType w:val="singleLevel"/>
    <w:tmpl w:val="B2A7D598"/>
    <w:lvl w:ilvl="0">
      <w:start w:val="1"/>
      <w:numFmt w:val="chineseCounting"/>
      <w:suff w:val="nothing"/>
      <w:lvlText w:val="（%1）"/>
      <w:lvlJc w:val="left"/>
      <w:pPr>
        <w:ind w:left="0" w:firstLine="420"/>
      </w:pPr>
      <w:rPr>
        <w:rFonts w:hint="eastAsia"/>
      </w:rPr>
    </w:lvl>
  </w:abstractNum>
  <w:abstractNum w:abstractNumId="2">
    <w:nsid w:val="BD3E1533"/>
    <w:multiLevelType w:val="singleLevel"/>
    <w:tmpl w:val="BD3E1533"/>
    <w:lvl w:ilvl="0">
      <w:start w:val="1"/>
      <w:numFmt w:val="chineseCounting"/>
      <w:suff w:val="nothing"/>
      <w:lvlText w:val="%1、"/>
      <w:lvlJc w:val="left"/>
      <w:rPr>
        <w:rFonts w:hint="eastAsia"/>
      </w:rPr>
    </w:lvl>
  </w:abstractNum>
  <w:abstractNum w:abstractNumId="3">
    <w:nsid w:val="C6930A6C"/>
    <w:multiLevelType w:val="singleLevel"/>
    <w:tmpl w:val="C6930A6C"/>
    <w:lvl w:ilvl="0">
      <w:start w:val="1"/>
      <w:numFmt w:val="chineseCounting"/>
      <w:suff w:val="nothing"/>
      <w:lvlText w:val="%1、"/>
      <w:lvlJc w:val="left"/>
      <w:rPr>
        <w:rFonts w:hint="eastAsia"/>
      </w:rPr>
    </w:lvl>
  </w:abstractNum>
  <w:abstractNum w:abstractNumId="4">
    <w:nsid w:val="C8F1EC97"/>
    <w:multiLevelType w:val="singleLevel"/>
    <w:tmpl w:val="C8F1EC97"/>
    <w:lvl w:ilvl="0">
      <w:start w:val="2"/>
      <w:numFmt w:val="chineseCounting"/>
      <w:suff w:val="nothing"/>
      <w:lvlText w:val="%1、"/>
      <w:lvlJc w:val="left"/>
      <w:rPr>
        <w:rFonts w:hint="eastAsia"/>
      </w:rPr>
    </w:lvl>
  </w:abstractNum>
  <w:abstractNum w:abstractNumId="5">
    <w:nsid w:val="D551A54C"/>
    <w:multiLevelType w:val="singleLevel"/>
    <w:tmpl w:val="D551A54C"/>
    <w:lvl w:ilvl="0">
      <w:start w:val="4"/>
      <w:numFmt w:val="chineseCounting"/>
      <w:suff w:val="space"/>
      <w:lvlText w:val="第%1部分"/>
      <w:lvlJc w:val="left"/>
      <w:rPr>
        <w:rFonts w:hint="eastAsia"/>
      </w:r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proofState w:spelling="clean"/>
  <w:defaultTabStop w:val="420"/>
  <w:drawingGridHorizontalSpacing w:val="105"/>
  <w:drawingGridVerticalSpacing w:val="163"/>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45EE8"/>
    <w:rsid w:val="00060B09"/>
    <w:rsid w:val="000D7C72"/>
    <w:rsid w:val="000D7CDA"/>
    <w:rsid w:val="000E769B"/>
    <w:rsid w:val="000F5594"/>
    <w:rsid w:val="001105A6"/>
    <w:rsid w:val="001165CB"/>
    <w:rsid w:val="001360BD"/>
    <w:rsid w:val="00164EF6"/>
    <w:rsid w:val="00172A27"/>
    <w:rsid w:val="00173702"/>
    <w:rsid w:val="001A5330"/>
    <w:rsid w:val="001C5876"/>
    <w:rsid w:val="00210DE8"/>
    <w:rsid w:val="0025746A"/>
    <w:rsid w:val="0026470D"/>
    <w:rsid w:val="00264B00"/>
    <w:rsid w:val="002A43F9"/>
    <w:rsid w:val="004B2A8E"/>
    <w:rsid w:val="004F0E12"/>
    <w:rsid w:val="004F32BE"/>
    <w:rsid w:val="00532DFC"/>
    <w:rsid w:val="0057397D"/>
    <w:rsid w:val="00582FC6"/>
    <w:rsid w:val="006A27E0"/>
    <w:rsid w:val="006A5C03"/>
    <w:rsid w:val="006E1791"/>
    <w:rsid w:val="007231D9"/>
    <w:rsid w:val="00747DD9"/>
    <w:rsid w:val="007601A1"/>
    <w:rsid w:val="00803F9B"/>
    <w:rsid w:val="009539AC"/>
    <w:rsid w:val="0097200B"/>
    <w:rsid w:val="009B5C98"/>
    <w:rsid w:val="009D152A"/>
    <w:rsid w:val="009D4AB7"/>
    <w:rsid w:val="00A22CDB"/>
    <w:rsid w:val="00AC6E7E"/>
    <w:rsid w:val="00AE6591"/>
    <w:rsid w:val="00B7043A"/>
    <w:rsid w:val="00B83FBE"/>
    <w:rsid w:val="00BA2DAC"/>
    <w:rsid w:val="00BB3E1E"/>
    <w:rsid w:val="00BC57DE"/>
    <w:rsid w:val="00C73ED4"/>
    <w:rsid w:val="00CD153D"/>
    <w:rsid w:val="00D67114"/>
    <w:rsid w:val="00EA4FA3"/>
    <w:rsid w:val="00EC6FBB"/>
    <w:rsid w:val="00EF2EEC"/>
    <w:rsid w:val="00F35ABC"/>
    <w:rsid w:val="00FC38AE"/>
    <w:rsid w:val="01B6556D"/>
    <w:rsid w:val="01B95376"/>
    <w:rsid w:val="020504F7"/>
    <w:rsid w:val="022D702E"/>
    <w:rsid w:val="0234451C"/>
    <w:rsid w:val="02523E09"/>
    <w:rsid w:val="02F35420"/>
    <w:rsid w:val="03002376"/>
    <w:rsid w:val="034470F1"/>
    <w:rsid w:val="034C7572"/>
    <w:rsid w:val="03817CC7"/>
    <w:rsid w:val="044F5AE4"/>
    <w:rsid w:val="053F1878"/>
    <w:rsid w:val="05A926DB"/>
    <w:rsid w:val="05D200EC"/>
    <w:rsid w:val="06C26FC0"/>
    <w:rsid w:val="075F465D"/>
    <w:rsid w:val="07EC0D92"/>
    <w:rsid w:val="07FF5406"/>
    <w:rsid w:val="088B597A"/>
    <w:rsid w:val="097E68CF"/>
    <w:rsid w:val="0A604508"/>
    <w:rsid w:val="0B126859"/>
    <w:rsid w:val="0B163276"/>
    <w:rsid w:val="0B8849DE"/>
    <w:rsid w:val="0BF3167F"/>
    <w:rsid w:val="0C203BCD"/>
    <w:rsid w:val="0C4F7783"/>
    <w:rsid w:val="0D89271F"/>
    <w:rsid w:val="0DB770C0"/>
    <w:rsid w:val="0F564D40"/>
    <w:rsid w:val="0F781FB2"/>
    <w:rsid w:val="1018606E"/>
    <w:rsid w:val="10CC6074"/>
    <w:rsid w:val="11246DC2"/>
    <w:rsid w:val="11533BA2"/>
    <w:rsid w:val="119B2C82"/>
    <w:rsid w:val="12964DF7"/>
    <w:rsid w:val="12E773A6"/>
    <w:rsid w:val="12F15608"/>
    <w:rsid w:val="12F57B27"/>
    <w:rsid w:val="135F54A5"/>
    <w:rsid w:val="145B283B"/>
    <w:rsid w:val="14C741C2"/>
    <w:rsid w:val="154E3A69"/>
    <w:rsid w:val="162428D7"/>
    <w:rsid w:val="164277E1"/>
    <w:rsid w:val="17226DE1"/>
    <w:rsid w:val="176D1206"/>
    <w:rsid w:val="18662136"/>
    <w:rsid w:val="18A8771C"/>
    <w:rsid w:val="1B050941"/>
    <w:rsid w:val="1B4E58EB"/>
    <w:rsid w:val="1B9776F4"/>
    <w:rsid w:val="1BDB40C6"/>
    <w:rsid w:val="1CE12F07"/>
    <w:rsid w:val="1D006D83"/>
    <w:rsid w:val="1E536F98"/>
    <w:rsid w:val="1EE576C3"/>
    <w:rsid w:val="1EEE6DDC"/>
    <w:rsid w:val="1F332CAB"/>
    <w:rsid w:val="1F4A7E98"/>
    <w:rsid w:val="1FE75444"/>
    <w:rsid w:val="1FEB1B21"/>
    <w:rsid w:val="1FEC7DBD"/>
    <w:rsid w:val="205E56EF"/>
    <w:rsid w:val="20C00613"/>
    <w:rsid w:val="220F6166"/>
    <w:rsid w:val="22520D5F"/>
    <w:rsid w:val="2260328F"/>
    <w:rsid w:val="23527AB9"/>
    <w:rsid w:val="239D05F7"/>
    <w:rsid w:val="23FD0FFB"/>
    <w:rsid w:val="2452723B"/>
    <w:rsid w:val="247113EE"/>
    <w:rsid w:val="247F7F07"/>
    <w:rsid w:val="254D4F43"/>
    <w:rsid w:val="26B23547"/>
    <w:rsid w:val="26B750C9"/>
    <w:rsid w:val="26E70302"/>
    <w:rsid w:val="26F52A7E"/>
    <w:rsid w:val="27156AC4"/>
    <w:rsid w:val="2803530D"/>
    <w:rsid w:val="28441159"/>
    <w:rsid w:val="289341E5"/>
    <w:rsid w:val="28AF561A"/>
    <w:rsid w:val="29A04E81"/>
    <w:rsid w:val="2A047385"/>
    <w:rsid w:val="2A245490"/>
    <w:rsid w:val="2A713166"/>
    <w:rsid w:val="2A7C74BA"/>
    <w:rsid w:val="2ACD2F43"/>
    <w:rsid w:val="2B1368F6"/>
    <w:rsid w:val="2BA90534"/>
    <w:rsid w:val="2BAB2619"/>
    <w:rsid w:val="2D0B202F"/>
    <w:rsid w:val="2DC36797"/>
    <w:rsid w:val="2E82307A"/>
    <w:rsid w:val="2EEA442F"/>
    <w:rsid w:val="2EF464BA"/>
    <w:rsid w:val="2F1C1E45"/>
    <w:rsid w:val="2F757046"/>
    <w:rsid w:val="30386BED"/>
    <w:rsid w:val="303D0767"/>
    <w:rsid w:val="308333E8"/>
    <w:rsid w:val="31197954"/>
    <w:rsid w:val="315A267E"/>
    <w:rsid w:val="324D7027"/>
    <w:rsid w:val="32660EA7"/>
    <w:rsid w:val="32A13F7A"/>
    <w:rsid w:val="33AF38E1"/>
    <w:rsid w:val="34265BDB"/>
    <w:rsid w:val="34BA56F5"/>
    <w:rsid w:val="35F14962"/>
    <w:rsid w:val="369A1B2F"/>
    <w:rsid w:val="36FE7100"/>
    <w:rsid w:val="37A04B9F"/>
    <w:rsid w:val="3804243E"/>
    <w:rsid w:val="387B366A"/>
    <w:rsid w:val="38A622F5"/>
    <w:rsid w:val="38DC3FF8"/>
    <w:rsid w:val="38F57CBA"/>
    <w:rsid w:val="39257F80"/>
    <w:rsid w:val="3B7B39D0"/>
    <w:rsid w:val="3C135D34"/>
    <w:rsid w:val="3D096A85"/>
    <w:rsid w:val="3D302B93"/>
    <w:rsid w:val="3D7E161C"/>
    <w:rsid w:val="3E64449F"/>
    <w:rsid w:val="3F487E6D"/>
    <w:rsid w:val="3F4C00F4"/>
    <w:rsid w:val="3FBE4D07"/>
    <w:rsid w:val="41251573"/>
    <w:rsid w:val="41D44170"/>
    <w:rsid w:val="422252C0"/>
    <w:rsid w:val="42CE1AF1"/>
    <w:rsid w:val="42F82FB8"/>
    <w:rsid w:val="43092AD2"/>
    <w:rsid w:val="433D5559"/>
    <w:rsid w:val="436F39E5"/>
    <w:rsid w:val="43B61C89"/>
    <w:rsid w:val="44340786"/>
    <w:rsid w:val="44D36542"/>
    <w:rsid w:val="44D744D8"/>
    <w:rsid w:val="451E158B"/>
    <w:rsid w:val="45BA1055"/>
    <w:rsid w:val="45BE4E2A"/>
    <w:rsid w:val="46825715"/>
    <w:rsid w:val="46DB5364"/>
    <w:rsid w:val="47C74C8F"/>
    <w:rsid w:val="48532F7E"/>
    <w:rsid w:val="486E0D82"/>
    <w:rsid w:val="48974035"/>
    <w:rsid w:val="4A5E6846"/>
    <w:rsid w:val="4A602178"/>
    <w:rsid w:val="4BB87B8E"/>
    <w:rsid w:val="4C9A48B2"/>
    <w:rsid w:val="4E7139FA"/>
    <w:rsid w:val="4E782543"/>
    <w:rsid w:val="4E7871DF"/>
    <w:rsid w:val="4F235D3A"/>
    <w:rsid w:val="4F385066"/>
    <w:rsid w:val="4F3C41F6"/>
    <w:rsid w:val="4FA04ED6"/>
    <w:rsid w:val="50774E50"/>
    <w:rsid w:val="507D7D15"/>
    <w:rsid w:val="50BE489B"/>
    <w:rsid w:val="51F17783"/>
    <w:rsid w:val="521E2994"/>
    <w:rsid w:val="52222793"/>
    <w:rsid w:val="522C7890"/>
    <w:rsid w:val="52E02ED2"/>
    <w:rsid w:val="530347CC"/>
    <w:rsid w:val="53C3290A"/>
    <w:rsid w:val="543256FB"/>
    <w:rsid w:val="54A04173"/>
    <w:rsid w:val="55164685"/>
    <w:rsid w:val="556C2430"/>
    <w:rsid w:val="55AA627B"/>
    <w:rsid w:val="55D80387"/>
    <w:rsid w:val="560C0A4B"/>
    <w:rsid w:val="56DF6489"/>
    <w:rsid w:val="58190E72"/>
    <w:rsid w:val="58946C27"/>
    <w:rsid w:val="58BC0321"/>
    <w:rsid w:val="58CE7FE0"/>
    <w:rsid w:val="58D40540"/>
    <w:rsid w:val="59165E3C"/>
    <w:rsid w:val="599B20A4"/>
    <w:rsid w:val="59D814F9"/>
    <w:rsid w:val="5A0F22A5"/>
    <w:rsid w:val="5A453ACB"/>
    <w:rsid w:val="5A86592F"/>
    <w:rsid w:val="5AC854FC"/>
    <w:rsid w:val="5AE66163"/>
    <w:rsid w:val="5C52027F"/>
    <w:rsid w:val="5C7C0840"/>
    <w:rsid w:val="5EBC4E6C"/>
    <w:rsid w:val="6034712F"/>
    <w:rsid w:val="60497A39"/>
    <w:rsid w:val="60884520"/>
    <w:rsid w:val="61B85581"/>
    <w:rsid w:val="61E5239F"/>
    <w:rsid w:val="63396BA7"/>
    <w:rsid w:val="63CC5DE0"/>
    <w:rsid w:val="645C37CC"/>
    <w:rsid w:val="647B0AD6"/>
    <w:rsid w:val="64AD4A25"/>
    <w:rsid w:val="64B17B0C"/>
    <w:rsid w:val="65515CC3"/>
    <w:rsid w:val="655B478D"/>
    <w:rsid w:val="65F644A2"/>
    <w:rsid w:val="65FF38FF"/>
    <w:rsid w:val="664A289A"/>
    <w:rsid w:val="664E1E57"/>
    <w:rsid w:val="6731610F"/>
    <w:rsid w:val="675C76D9"/>
    <w:rsid w:val="680575DA"/>
    <w:rsid w:val="68655EDE"/>
    <w:rsid w:val="69257AA0"/>
    <w:rsid w:val="69774D89"/>
    <w:rsid w:val="69FA5E81"/>
    <w:rsid w:val="6AC551F7"/>
    <w:rsid w:val="6AF17038"/>
    <w:rsid w:val="6BA6553D"/>
    <w:rsid w:val="6BC57725"/>
    <w:rsid w:val="6CF74797"/>
    <w:rsid w:val="6D194139"/>
    <w:rsid w:val="6D706354"/>
    <w:rsid w:val="6E687837"/>
    <w:rsid w:val="6EC54AB3"/>
    <w:rsid w:val="70FB5E02"/>
    <w:rsid w:val="72616F6B"/>
    <w:rsid w:val="72970641"/>
    <w:rsid w:val="730E43A9"/>
    <w:rsid w:val="734900EC"/>
    <w:rsid w:val="7455580F"/>
    <w:rsid w:val="747E0DFE"/>
    <w:rsid w:val="74CE48CA"/>
    <w:rsid w:val="74EC2352"/>
    <w:rsid w:val="7517613E"/>
    <w:rsid w:val="75334656"/>
    <w:rsid w:val="75D30774"/>
    <w:rsid w:val="761D21A3"/>
    <w:rsid w:val="76393E96"/>
    <w:rsid w:val="76655B00"/>
    <w:rsid w:val="768C7B3C"/>
    <w:rsid w:val="771018B0"/>
    <w:rsid w:val="773F0686"/>
    <w:rsid w:val="77526CC5"/>
    <w:rsid w:val="78227F30"/>
    <w:rsid w:val="78382565"/>
    <w:rsid w:val="785E60A2"/>
    <w:rsid w:val="78D70CB6"/>
    <w:rsid w:val="78F673B2"/>
    <w:rsid w:val="78FC1B79"/>
    <w:rsid w:val="797239FA"/>
    <w:rsid w:val="79C6533F"/>
    <w:rsid w:val="7A4C7041"/>
    <w:rsid w:val="7A561373"/>
    <w:rsid w:val="7ACD70F5"/>
    <w:rsid w:val="7B210C11"/>
    <w:rsid w:val="7B990C6C"/>
    <w:rsid w:val="7BB959C2"/>
    <w:rsid w:val="7BDA5D66"/>
    <w:rsid w:val="7CBB3063"/>
    <w:rsid w:val="7DA26FB3"/>
    <w:rsid w:val="7DEE060D"/>
    <w:rsid w:val="7EF33C61"/>
    <w:rsid w:val="7F1F3D13"/>
    <w:rsid w:val="7FE709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52A"/>
    <w:pPr>
      <w:widowControl w:val="0"/>
      <w:jc w:val="both"/>
    </w:pPr>
    <w:rPr>
      <w:kern w:val="2"/>
      <w:sz w:val="21"/>
      <w:szCs w:val="24"/>
    </w:rPr>
  </w:style>
  <w:style w:type="paragraph" w:styleId="1">
    <w:name w:val="heading 1"/>
    <w:basedOn w:val="a"/>
    <w:next w:val="a"/>
    <w:link w:val="1Char"/>
    <w:uiPriority w:val="9"/>
    <w:qFormat/>
    <w:rsid w:val="009D152A"/>
    <w:pPr>
      <w:keepNext/>
      <w:keepLines/>
      <w:spacing w:before="340" w:after="330"/>
      <w:jc w:val="center"/>
      <w:outlineLvl w:val="0"/>
    </w:pPr>
    <w:rPr>
      <w:rFonts w:ascii="Calibri" w:hAnsi="Calibri"/>
      <w:b/>
      <w:bCs/>
      <w:kern w:val="44"/>
      <w:sz w:val="28"/>
      <w:szCs w:val="44"/>
    </w:rPr>
  </w:style>
  <w:style w:type="paragraph" w:styleId="2">
    <w:name w:val="heading 2"/>
    <w:basedOn w:val="a"/>
    <w:next w:val="a"/>
    <w:link w:val="2Char"/>
    <w:uiPriority w:val="9"/>
    <w:unhideWhenUsed/>
    <w:qFormat/>
    <w:rsid w:val="009D152A"/>
    <w:pPr>
      <w:keepNext/>
      <w:keepLines/>
      <w:spacing w:before="260" w:after="260" w:line="416" w:lineRule="auto"/>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rsid w:val="009D152A"/>
    <w:pPr>
      <w:spacing w:line="560" w:lineRule="exact"/>
    </w:pPr>
  </w:style>
  <w:style w:type="paragraph" w:styleId="a4">
    <w:name w:val="Body Text First Indent"/>
    <w:basedOn w:val="a3"/>
    <w:next w:val="6"/>
    <w:uiPriority w:val="99"/>
    <w:qFormat/>
    <w:rsid w:val="009D152A"/>
    <w:pPr>
      <w:ind w:firstLineChars="100" w:firstLine="420"/>
    </w:pPr>
  </w:style>
  <w:style w:type="paragraph" w:styleId="6">
    <w:name w:val="toc 6"/>
    <w:basedOn w:val="a"/>
    <w:next w:val="a"/>
    <w:uiPriority w:val="39"/>
    <w:semiHidden/>
    <w:unhideWhenUsed/>
    <w:qFormat/>
    <w:rsid w:val="009D152A"/>
    <w:pPr>
      <w:ind w:leftChars="500" w:left="2100"/>
    </w:pPr>
    <w:rPr>
      <w:rFonts w:ascii="宋体" w:hAnsi="宋体"/>
      <w:kern w:val="20"/>
    </w:rPr>
  </w:style>
  <w:style w:type="paragraph" w:styleId="a5">
    <w:name w:val="Plain Text"/>
    <w:basedOn w:val="a"/>
    <w:link w:val="Char"/>
    <w:unhideWhenUsed/>
    <w:qFormat/>
    <w:rsid w:val="009D152A"/>
    <w:rPr>
      <w:rFonts w:ascii="宋体" w:hAnsi="Calibri"/>
      <w:sz w:val="24"/>
      <w:szCs w:val="22"/>
    </w:rPr>
  </w:style>
  <w:style w:type="paragraph" w:styleId="a6">
    <w:name w:val="Balloon Text"/>
    <w:basedOn w:val="a"/>
    <w:link w:val="Char0"/>
    <w:uiPriority w:val="99"/>
    <w:unhideWhenUsed/>
    <w:qFormat/>
    <w:rsid w:val="009D152A"/>
    <w:rPr>
      <w:rFonts w:ascii="Calibri" w:hAnsi="Calibri"/>
      <w:kern w:val="0"/>
      <w:sz w:val="18"/>
      <w:szCs w:val="18"/>
    </w:rPr>
  </w:style>
  <w:style w:type="paragraph" w:styleId="a7">
    <w:name w:val="footer"/>
    <w:basedOn w:val="a"/>
    <w:link w:val="Char1"/>
    <w:uiPriority w:val="99"/>
    <w:qFormat/>
    <w:rsid w:val="009D152A"/>
    <w:pPr>
      <w:tabs>
        <w:tab w:val="center" w:pos="4153"/>
        <w:tab w:val="right" w:pos="8306"/>
      </w:tabs>
      <w:snapToGrid w:val="0"/>
      <w:jc w:val="left"/>
    </w:pPr>
    <w:rPr>
      <w:sz w:val="18"/>
      <w:szCs w:val="18"/>
    </w:rPr>
  </w:style>
  <w:style w:type="paragraph" w:styleId="a8">
    <w:name w:val="header"/>
    <w:basedOn w:val="a"/>
    <w:link w:val="Char2"/>
    <w:uiPriority w:val="99"/>
    <w:qFormat/>
    <w:rsid w:val="009D152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9D152A"/>
    <w:pPr>
      <w:widowControl/>
      <w:spacing w:before="100" w:beforeAutospacing="1" w:after="100" w:afterAutospacing="1"/>
      <w:jc w:val="left"/>
    </w:pPr>
    <w:rPr>
      <w:rFonts w:ascii="宋体" w:hAnsi="宋体" w:cs="宋体"/>
      <w:kern w:val="0"/>
      <w:sz w:val="24"/>
    </w:rPr>
  </w:style>
  <w:style w:type="table" w:styleId="aa">
    <w:name w:val="Table Grid"/>
    <w:basedOn w:val="a1"/>
    <w:qFormat/>
    <w:rsid w:val="009D152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rsid w:val="009D152A"/>
  </w:style>
  <w:style w:type="character" w:styleId="ac">
    <w:name w:val="Hyperlink"/>
    <w:basedOn w:val="a0"/>
    <w:qFormat/>
    <w:rsid w:val="009D152A"/>
    <w:rPr>
      <w:color w:val="0000FF"/>
      <w:u w:val="single"/>
    </w:rPr>
  </w:style>
  <w:style w:type="paragraph" w:customStyle="1" w:styleId="Default">
    <w:name w:val="Default"/>
    <w:qFormat/>
    <w:rsid w:val="009D152A"/>
    <w:pPr>
      <w:widowControl w:val="0"/>
      <w:autoSpaceDE w:val="0"/>
      <w:autoSpaceDN w:val="0"/>
      <w:adjustRightInd w:val="0"/>
    </w:pPr>
    <w:rPr>
      <w:rFonts w:ascii="宋体" w:cs="宋体"/>
      <w:color w:val="000000"/>
      <w:sz w:val="24"/>
      <w:szCs w:val="24"/>
    </w:rPr>
  </w:style>
  <w:style w:type="character" w:customStyle="1" w:styleId="1Char">
    <w:name w:val="标题 1 Char"/>
    <w:basedOn w:val="a0"/>
    <w:link w:val="1"/>
    <w:uiPriority w:val="9"/>
    <w:qFormat/>
    <w:rsid w:val="009D152A"/>
    <w:rPr>
      <w:rFonts w:ascii="Calibri" w:eastAsia="宋体" w:hAnsi="Calibri" w:cs="Times New Roman"/>
      <w:b/>
      <w:bCs/>
      <w:kern w:val="44"/>
      <w:sz w:val="28"/>
      <w:szCs w:val="44"/>
    </w:rPr>
  </w:style>
  <w:style w:type="character" w:customStyle="1" w:styleId="2Char">
    <w:name w:val="标题 2 Char"/>
    <w:basedOn w:val="a0"/>
    <w:link w:val="2"/>
    <w:uiPriority w:val="9"/>
    <w:qFormat/>
    <w:rsid w:val="009D152A"/>
    <w:rPr>
      <w:rFonts w:ascii="Cambria" w:eastAsia="宋体" w:hAnsi="Cambria" w:cs="Times New Roman"/>
      <w:b/>
      <w:bCs/>
      <w:kern w:val="0"/>
      <w:sz w:val="32"/>
      <w:szCs w:val="32"/>
    </w:rPr>
  </w:style>
  <w:style w:type="character" w:customStyle="1" w:styleId="Char2">
    <w:name w:val="页眉 Char"/>
    <w:basedOn w:val="a0"/>
    <w:link w:val="a8"/>
    <w:uiPriority w:val="99"/>
    <w:qFormat/>
    <w:rsid w:val="009D152A"/>
    <w:rPr>
      <w:rFonts w:ascii="Times New Roman" w:eastAsia="宋体" w:hAnsi="Times New Roman" w:cs="Times New Roman"/>
      <w:sz w:val="18"/>
      <w:szCs w:val="18"/>
    </w:rPr>
  </w:style>
  <w:style w:type="character" w:customStyle="1" w:styleId="Char1">
    <w:name w:val="页脚 Char"/>
    <w:basedOn w:val="a0"/>
    <w:link w:val="a7"/>
    <w:uiPriority w:val="99"/>
    <w:qFormat/>
    <w:rsid w:val="009D152A"/>
    <w:rPr>
      <w:rFonts w:ascii="Times New Roman" w:eastAsia="宋体" w:hAnsi="Times New Roman" w:cs="Times New Roman"/>
      <w:sz w:val="18"/>
      <w:szCs w:val="18"/>
    </w:rPr>
  </w:style>
  <w:style w:type="character" w:customStyle="1" w:styleId="Char">
    <w:name w:val="纯文本 Char"/>
    <w:basedOn w:val="a0"/>
    <w:link w:val="a5"/>
    <w:qFormat/>
    <w:rsid w:val="009D152A"/>
    <w:rPr>
      <w:rFonts w:ascii="宋体" w:eastAsia="宋体" w:hAnsi="Calibri" w:cs="Times New Roman"/>
      <w:sz w:val="24"/>
    </w:rPr>
  </w:style>
  <w:style w:type="character" w:customStyle="1" w:styleId="Char0">
    <w:name w:val="批注框文本 Char"/>
    <w:basedOn w:val="a0"/>
    <w:link w:val="a6"/>
    <w:uiPriority w:val="99"/>
    <w:qFormat/>
    <w:rsid w:val="009D152A"/>
    <w:rPr>
      <w:rFonts w:ascii="Calibri" w:eastAsia="宋体" w:hAnsi="Calibri" w:cs="Times New Roman"/>
      <w:kern w:val="0"/>
      <w:sz w:val="18"/>
      <w:szCs w:val="18"/>
    </w:rPr>
  </w:style>
  <w:style w:type="paragraph" w:customStyle="1" w:styleId="10">
    <w:name w:val="列出段落1"/>
    <w:basedOn w:val="a"/>
    <w:qFormat/>
    <w:rsid w:val="009D152A"/>
    <w:pPr>
      <w:ind w:firstLineChars="200" w:firstLine="420"/>
    </w:pPr>
    <w:rPr>
      <w:rFonts w:ascii="Calibri" w:hAnsi="Calibri"/>
      <w:szCs w:val="22"/>
    </w:rPr>
  </w:style>
  <w:style w:type="paragraph" w:customStyle="1" w:styleId="ad">
    <w:name w:val="样式"/>
    <w:link w:val="Char3"/>
    <w:qFormat/>
    <w:rsid w:val="009D152A"/>
    <w:pPr>
      <w:widowControl w:val="0"/>
      <w:autoSpaceDE w:val="0"/>
      <w:autoSpaceDN w:val="0"/>
      <w:adjustRightInd w:val="0"/>
    </w:pPr>
    <w:rPr>
      <w:rFonts w:ascii="宋体" w:hAnsi="宋体"/>
      <w:sz w:val="24"/>
      <w:szCs w:val="24"/>
    </w:rPr>
  </w:style>
  <w:style w:type="character" w:customStyle="1" w:styleId="Char3">
    <w:name w:val="样式 Char"/>
    <w:link w:val="ad"/>
    <w:qFormat/>
    <w:rsid w:val="009D152A"/>
    <w:rPr>
      <w:rFonts w:ascii="宋体" w:eastAsia="宋体" w:hAnsi="宋体" w:cs="Times New Roman"/>
      <w:kern w:val="0"/>
      <w:sz w:val="24"/>
      <w:szCs w:val="24"/>
    </w:rPr>
  </w:style>
  <w:style w:type="paragraph" w:customStyle="1" w:styleId="reader-word-layer">
    <w:name w:val="reader-word-layer"/>
    <w:basedOn w:val="a"/>
    <w:uiPriority w:val="99"/>
    <w:qFormat/>
    <w:rsid w:val="009D152A"/>
    <w:pPr>
      <w:widowControl/>
      <w:spacing w:before="100" w:beforeAutospacing="1" w:after="100" w:afterAutospacing="1"/>
      <w:jc w:val="left"/>
    </w:pPr>
    <w:rPr>
      <w:rFonts w:ascii="宋体" w:hAnsi="宋体" w:cs="宋体"/>
      <w:kern w:val="0"/>
      <w:sz w:val="24"/>
    </w:rPr>
  </w:style>
  <w:style w:type="paragraph" w:customStyle="1" w:styleId="20">
    <w:name w:val="列出段落2"/>
    <w:basedOn w:val="a"/>
    <w:uiPriority w:val="99"/>
    <w:qFormat/>
    <w:rsid w:val="009D152A"/>
    <w:pPr>
      <w:ind w:firstLineChars="200" w:firstLine="420"/>
    </w:pPr>
    <w:rPr>
      <w:rFonts w:ascii="Calibri" w:hAnsi="Calibri"/>
      <w:sz w:val="24"/>
      <w:szCs w:val="22"/>
    </w:rPr>
  </w:style>
  <w:style w:type="character" w:customStyle="1" w:styleId="font01">
    <w:name w:val="font01"/>
    <w:basedOn w:val="a0"/>
    <w:qFormat/>
    <w:rsid w:val="009D152A"/>
    <w:rPr>
      <w:rFonts w:ascii="微软雅黑" w:eastAsia="微软雅黑" w:hAnsi="微软雅黑" w:cs="微软雅黑" w:hint="eastAsia"/>
      <w:color w:val="000000"/>
      <w:sz w:val="22"/>
      <w:szCs w:val="22"/>
      <w:u w:val="none"/>
    </w:rPr>
  </w:style>
  <w:style w:type="character" w:customStyle="1" w:styleId="3zw1">
    <w:name w:val="3zw1"/>
    <w:qFormat/>
    <w:rsid w:val="009D152A"/>
    <w:rPr>
      <w:color w:val="000000"/>
      <w:sz w:val="21"/>
      <w:szCs w:val="21"/>
    </w:rPr>
  </w:style>
  <w:style w:type="character" w:customStyle="1" w:styleId="NormalCharacter">
    <w:name w:val="NormalCharacter"/>
    <w:semiHidden/>
    <w:qFormat/>
    <w:rsid w:val="009D152A"/>
    <w:rPr>
      <w:rFonts w:ascii="Times New Roman" w:eastAsia="宋体" w:hAnsi="Times New Roman" w:cs="Times New Roman"/>
      <w:kern w:val="2"/>
      <w:sz w:val="21"/>
      <w:szCs w:val="24"/>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cghseed.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0B4EEC-93D1-4777-AFDE-1EB6C8D1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726</Words>
  <Characters>4142</Characters>
  <Application>Microsoft Office Word</Application>
  <DocSecurity>0</DocSecurity>
  <Lines>34</Lines>
  <Paragraphs>9</Paragraphs>
  <ScaleCrop>false</ScaleCrop>
  <Company>Microsoft</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张琨</dc:creator>
  <cp:lastModifiedBy>贾茜茜</cp:lastModifiedBy>
  <cp:revision>43</cp:revision>
  <cp:lastPrinted>2021-08-03T08:34:00Z</cp:lastPrinted>
  <dcterms:created xsi:type="dcterms:W3CDTF">2018-05-02T05:02:00Z</dcterms:created>
  <dcterms:modified xsi:type="dcterms:W3CDTF">2025-02-28T06:33:00Z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B9731F1E38E44B47BB6E01F336A4AC5E</vt:lpwstr>
  </property>
  <property fmtid="{D5CDD505-2E9C-101B-9397-08002B2CF9AE}" pid="4" name="KSOTemplateDocerSaveRecord">
    <vt:lpwstr>eyJoZGlkIjoiNzI2OTVjNWI1MTc0MmZkZjdjYWU3YWI0ZDZkMmJhMjkiLCJ1c2VySWQiOiIxMzMyNzkyNTgxIn0=</vt:lpwstr>
  </property>
</Properties>
</file>